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085"/>
        <w:gridCol w:w="6521"/>
      </w:tblGrid>
      <w:tr w:rsidR="004C47D0" w:rsidRPr="00A46CC4" w:rsidTr="004717C5">
        <w:trPr>
          <w:trHeight w:val="714"/>
          <w:tblCellSpacing w:w="0" w:type="dxa"/>
        </w:trPr>
        <w:tc>
          <w:tcPr>
            <w:tcW w:w="3085" w:type="dxa"/>
            <w:shd w:val="clear" w:color="auto" w:fill="FFFFFF"/>
            <w:tcMar>
              <w:top w:w="0" w:type="dxa"/>
              <w:left w:w="108" w:type="dxa"/>
              <w:bottom w:w="0" w:type="dxa"/>
              <w:right w:w="108" w:type="dxa"/>
            </w:tcMar>
            <w:hideMark/>
          </w:tcPr>
          <w:p w:rsidR="004C47D0" w:rsidRPr="00A46CC4" w:rsidRDefault="006B272E" w:rsidP="004717C5">
            <w:pPr>
              <w:jc w:val="center"/>
              <w:rPr>
                <w:rFonts w:ascii="Times New Roman" w:eastAsia="Times New Roman" w:hAnsi="Times New Roman" w:cs="Times New Roman"/>
                <w:color w:val="000000"/>
                <w:sz w:val="26"/>
                <w:szCs w:val="26"/>
              </w:rPr>
            </w:pPr>
            <w:r w:rsidRPr="006B272E">
              <w:rPr>
                <w:rFonts w:ascii="Arial" w:eastAsia="Times New Roman" w:hAnsi="Arial" w:cs="Arial"/>
                <w:b/>
                <w:bCs/>
                <w:i/>
                <w:iCs/>
                <w:color w:val="000000"/>
                <w:sz w:val="18"/>
                <w:szCs w:val="18"/>
              </w:rPr>
              <w:pict>
                <v:line id="Straight Connector 1" o:spid="_x0000_s1026" style="position:absolute;left:0;text-align:left;flip:x;z-index:251660288;visibility:visible;mso-position-horizontal-relative:margin" from="47.2pt,16.4pt" to="94.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" strokeweight=".26mm">
                  <v:stroke joinstyle="miter" endcap="square"/>
                  <w10:wrap anchorx="margin"/>
                </v:line>
              </w:pict>
            </w:r>
            <w:r w:rsidR="004C47D0" w:rsidRPr="00A46CC4">
              <w:rPr>
                <w:rFonts w:ascii="Times New Roman" w:eastAsia="Times New Roman" w:hAnsi="Times New Roman" w:cs="Times New Roman"/>
                <w:b/>
                <w:bCs/>
                <w:color w:val="000000"/>
                <w:sz w:val="26"/>
                <w:szCs w:val="26"/>
              </w:rPr>
              <w:t>BỘ Y TẾ</w:t>
            </w:r>
            <w:r w:rsidR="004C47D0" w:rsidRPr="00A46CC4">
              <w:rPr>
                <w:rFonts w:ascii="Times New Roman" w:eastAsia="Times New Roman" w:hAnsi="Times New Roman" w:cs="Times New Roman"/>
                <w:b/>
                <w:bCs/>
                <w:color w:val="000000"/>
                <w:sz w:val="26"/>
                <w:szCs w:val="26"/>
              </w:rPr>
              <w:br/>
            </w:r>
          </w:p>
        </w:tc>
        <w:tc>
          <w:tcPr>
            <w:tcW w:w="6521" w:type="dxa"/>
            <w:shd w:val="clear" w:color="auto" w:fill="FFFFFF"/>
            <w:tcMar>
              <w:top w:w="0" w:type="dxa"/>
              <w:left w:w="108" w:type="dxa"/>
              <w:bottom w:w="0" w:type="dxa"/>
              <w:right w:w="108" w:type="dxa"/>
            </w:tcMar>
            <w:hideMark/>
          </w:tcPr>
          <w:p w:rsidR="004C47D0" w:rsidRPr="00A46CC4" w:rsidRDefault="006B272E" w:rsidP="004717C5">
            <w:pPr>
              <w:jc w:val="center"/>
              <w:rPr>
                <w:rFonts w:ascii="Times New Roman" w:eastAsia="Times New Roman" w:hAnsi="Times New Roman" w:cs="Times New Roman"/>
                <w:color w:val="000000"/>
                <w:sz w:val="28"/>
                <w:szCs w:val="28"/>
              </w:rPr>
            </w:pPr>
            <w:r w:rsidRPr="006B272E">
              <w:rPr>
                <w:rFonts w:ascii="Times New Roman" w:eastAsia="Times New Roman" w:hAnsi="Times New Roman" w:cs="Times New Roman"/>
                <w:b/>
                <w:bCs/>
                <w:color w:val="000000"/>
                <w:sz w:val="28"/>
                <w:szCs w:val="28"/>
              </w:rPr>
              <w:pict>
                <v:line id="Straight Connector 2" o:spid="_x0000_s1027" style="position:absolute;left:0;text-align:left;z-index:251661312;visibility:visible;mso-position-horizontal-relative:text;mso-position-vertical-relative:text" from="71.2pt,30.5pt" to="24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"/>
              </w:pict>
            </w:r>
            <w:r w:rsidR="004C47D0" w:rsidRPr="00A46CC4">
              <w:rPr>
                <w:rFonts w:ascii="Times New Roman" w:eastAsia="Times New Roman" w:hAnsi="Times New Roman" w:cs="Times New Roman"/>
                <w:b/>
                <w:bCs/>
                <w:color w:val="000000"/>
                <w:sz w:val="26"/>
                <w:szCs w:val="26"/>
              </w:rPr>
              <w:t>CỘNG HÒA XÃ HỘI CHỦ NGHĨA VIỆT NAM</w:t>
            </w:r>
            <w:r w:rsidR="004C47D0" w:rsidRPr="00A46CC4">
              <w:rPr>
                <w:rFonts w:ascii="Times New Roman" w:eastAsia="Times New Roman" w:hAnsi="Times New Roman" w:cs="Times New Roman"/>
                <w:b/>
                <w:bCs/>
                <w:color w:val="000000"/>
                <w:sz w:val="28"/>
                <w:szCs w:val="28"/>
              </w:rPr>
              <w:br/>
              <w:t>Độc lập - Tự do - Hạnh phúc </w:t>
            </w:r>
          </w:p>
        </w:tc>
      </w:tr>
      <w:tr w:rsidR="004C47D0" w:rsidRPr="00A46CC4" w:rsidTr="00F7617C">
        <w:trPr>
          <w:trHeight w:val="840"/>
          <w:tblCellSpacing w:w="0" w:type="dxa"/>
        </w:trPr>
        <w:tc>
          <w:tcPr>
            <w:tcW w:w="3085" w:type="dxa"/>
            <w:shd w:val="clear" w:color="auto" w:fill="FFFFFF"/>
            <w:tcMar>
              <w:top w:w="0" w:type="dxa"/>
              <w:left w:w="108" w:type="dxa"/>
              <w:bottom w:w="0" w:type="dxa"/>
              <w:right w:w="108" w:type="dxa"/>
            </w:tcMar>
            <w:hideMark/>
          </w:tcPr>
          <w:p w:rsidR="004C47D0" w:rsidRDefault="004C47D0" w:rsidP="00AA6139">
            <w:pPr>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Số:          </w:t>
            </w:r>
            <w:r w:rsidRPr="00A46CC4">
              <w:rPr>
                <w:rFonts w:ascii="Times New Roman" w:eastAsia="Times New Roman" w:hAnsi="Times New Roman" w:cs="Times New Roman"/>
                <w:color w:val="000000"/>
                <w:sz w:val="26"/>
                <w:szCs w:val="26"/>
              </w:rPr>
              <w:t>/BYT-BH</w:t>
            </w:r>
          </w:p>
          <w:p w:rsidR="004C47D0" w:rsidRPr="006C2CD6" w:rsidRDefault="004C47D0" w:rsidP="001F3D53">
            <w:pPr>
              <w:spacing w:after="360"/>
              <w:rPr>
                <w:rFonts w:ascii="Times New Roman" w:eastAsia="Times New Roman" w:hAnsi="Times New Roman" w:cs="Times New Roman"/>
                <w:color w:val="000000"/>
                <w:sz w:val="28"/>
                <w:szCs w:val="28"/>
              </w:rPr>
            </w:pPr>
            <w:r w:rsidRPr="006C2CD6">
              <w:rPr>
                <w:rFonts w:ascii="Times New Roman" w:eastAsia="Times New Roman" w:hAnsi="Times New Roman" w:cs="Times New Roman"/>
                <w:iCs/>
                <w:color w:val="000000"/>
                <w:sz w:val="24"/>
                <w:szCs w:val="24"/>
              </w:rPr>
              <w:t xml:space="preserve">V/v </w:t>
            </w:r>
            <w:r w:rsidR="006C2CD6" w:rsidRPr="006C2CD6">
              <w:rPr>
                <w:rFonts w:ascii="Times New Roman" w:eastAsia="Times New Roman" w:hAnsi="Times New Roman" w:cs="Times New Roman"/>
                <w:iCs/>
                <w:color w:val="000000"/>
                <w:sz w:val="24"/>
                <w:szCs w:val="24"/>
              </w:rPr>
              <w:t>giải quyết kiến nghị của UBND tỉnh Quảng Trị</w:t>
            </w:r>
            <w:r w:rsidRPr="006C2CD6">
              <w:rPr>
                <w:rFonts w:ascii="Times New Roman" w:eastAsia="Times New Roman" w:hAnsi="Times New Roman" w:cs="Times New Roman"/>
                <w:iCs/>
                <w:color w:val="000000"/>
                <w:sz w:val="24"/>
                <w:szCs w:val="24"/>
              </w:rPr>
              <w:t xml:space="preserve"> </w:t>
            </w:r>
          </w:p>
        </w:tc>
        <w:tc>
          <w:tcPr>
            <w:tcW w:w="6521" w:type="dxa"/>
            <w:shd w:val="clear" w:color="auto" w:fill="FFFFFF"/>
            <w:tcMar>
              <w:top w:w="0" w:type="dxa"/>
              <w:left w:w="108" w:type="dxa"/>
              <w:bottom w:w="0" w:type="dxa"/>
              <w:right w:w="108" w:type="dxa"/>
            </w:tcMar>
            <w:hideMark/>
          </w:tcPr>
          <w:p w:rsidR="004C47D0" w:rsidRPr="00A46CC4" w:rsidRDefault="004C47D0" w:rsidP="00C9377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Hà Nội, ngày    </w:t>
            </w:r>
            <w:r w:rsidRPr="00A46CC4">
              <w:rPr>
                <w:rFonts w:ascii="Times New Roman" w:eastAsia="Times New Roman" w:hAnsi="Times New Roman" w:cs="Times New Roman"/>
                <w:i/>
                <w:iCs/>
                <w:color w:val="000000"/>
                <w:sz w:val="28"/>
                <w:szCs w:val="28"/>
              </w:rPr>
              <w:t xml:space="preserve"> tháng </w:t>
            </w:r>
            <w:r>
              <w:rPr>
                <w:rFonts w:ascii="Times New Roman" w:eastAsia="Times New Roman" w:hAnsi="Times New Roman" w:cs="Times New Roman"/>
                <w:i/>
                <w:iCs/>
                <w:color w:val="000000"/>
                <w:sz w:val="28"/>
                <w:szCs w:val="28"/>
              </w:rPr>
              <w:t xml:space="preserve"> </w:t>
            </w:r>
            <w:r w:rsidR="00C93776">
              <w:rPr>
                <w:rFonts w:ascii="Times New Roman" w:eastAsia="Times New Roman" w:hAnsi="Times New Roman" w:cs="Times New Roman"/>
                <w:i/>
                <w:iCs/>
                <w:color w:val="000000"/>
                <w:sz w:val="28"/>
                <w:szCs w:val="28"/>
              </w:rPr>
              <w:t>6</w:t>
            </w:r>
            <w:r>
              <w:rPr>
                <w:rFonts w:ascii="Times New Roman" w:eastAsia="Times New Roman" w:hAnsi="Times New Roman" w:cs="Times New Roman"/>
                <w:i/>
                <w:iCs/>
                <w:color w:val="000000"/>
                <w:sz w:val="28"/>
                <w:szCs w:val="28"/>
              </w:rPr>
              <w:t xml:space="preserve"> </w:t>
            </w:r>
            <w:r w:rsidRPr="00A46CC4">
              <w:rPr>
                <w:rFonts w:ascii="Times New Roman" w:eastAsia="Times New Roman" w:hAnsi="Times New Roman" w:cs="Times New Roman"/>
                <w:i/>
                <w:iCs/>
                <w:color w:val="000000"/>
                <w:sz w:val="28"/>
                <w:szCs w:val="28"/>
              </w:rPr>
              <w:t xml:space="preserve"> năm 201</w:t>
            </w:r>
            <w:r w:rsidR="0038048F">
              <w:rPr>
                <w:rFonts w:ascii="Times New Roman" w:eastAsia="Times New Roman" w:hAnsi="Times New Roman" w:cs="Times New Roman"/>
                <w:i/>
                <w:iCs/>
                <w:color w:val="000000"/>
                <w:sz w:val="28"/>
                <w:szCs w:val="28"/>
              </w:rPr>
              <w:t>9</w:t>
            </w:r>
          </w:p>
        </w:tc>
      </w:tr>
    </w:tbl>
    <w:p w:rsidR="00A62757" w:rsidRDefault="00A62757" w:rsidP="00A62757">
      <w:pPr>
        <w:shd w:val="clear" w:color="auto" w:fill="FFFFFF"/>
        <w:jc w:val="cente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 </w:t>
      </w:r>
      <w:r w:rsidR="004C47D0" w:rsidRPr="00106F73">
        <w:rPr>
          <w:rFonts w:ascii="Times New Roman" w:eastAsia="Times New Roman" w:hAnsi="Times New Roman" w:cs="Times New Roman"/>
          <w:bCs/>
          <w:color w:val="000000"/>
          <w:sz w:val="28"/>
          <w:szCs w:val="28"/>
        </w:rPr>
        <w:t>Kính gửi</w:t>
      </w:r>
      <w:r w:rsidR="004C47D0" w:rsidRPr="00106F73">
        <w:rPr>
          <w:rFonts w:ascii="Times New Roman" w:eastAsia="Times New Roman" w:hAnsi="Times New Roman" w:cs="Times New Roman"/>
          <w:color w:val="000000"/>
          <w:sz w:val="28"/>
          <w:szCs w:val="28"/>
        </w:rPr>
        <w:t>:</w:t>
      </w:r>
      <w:r w:rsidR="004C47D0" w:rsidRPr="00A46CC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Ban Thực hiện chính sách bảo hiểm y tế,</w:t>
      </w:r>
    </w:p>
    <w:p w:rsidR="004C47D0" w:rsidRDefault="00A62757" w:rsidP="001F3D53">
      <w:pPr>
        <w:shd w:val="clear" w:color="auto" w:fill="FFFFFF"/>
        <w:spacing w:after="120"/>
        <w:ind w:left="216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C47D0" w:rsidRPr="00A46CC4">
        <w:rPr>
          <w:rFonts w:ascii="Times New Roman" w:eastAsia="Times New Roman" w:hAnsi="Times New Roman" w:cs="Times New Roman"/>
          <w:color w:val="000000"/>
          <w:sz w:val="28"/>
          <w:szCs w:val="28"/>
        </w:rPr>
        <w:t>Bảo hiểm xã hội Việt Nam</w:t>
      </w:r>
    </w:p>
    <w:p w:rsidR="004C47D0" w:rsidRPr="00A46CC4" w:rsidRDefault="004C47D0" w:rsidP="001F3D53">
      <w:pPr>
        <w:shd w:val="clear" w:color="auto" w:fill="FFFFFF"/>
        <w:spacing w:after="120"/>
        <w:jc w:val="center"/>
        <w:rPr>
          <w:rFonts w:ascii="Times New Roman" w:eastAsia="Times New Roman" w:hAnsi="Times New Roman" w:cs="Times New Roman"/>
          <w:color w:val="000000"/>
          <w:sz w:val="28"/>
          <w:szCs w:val="28"/>
        </w:rPr>
      </w:pPr>
    </w:p>
    <w:p w:rsidR="00CF2D0F" w:rsidRDefault="00CF2D0F" w:rsidP="0071632C">
      <w:pPr>
        <w:shd w:val="clear" w:color="auto" w:fill="FFFFFF"/>
        <w:spacing w:before="120" w:after="12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Bộ </w:t>
      </w:r>
      <w:r w:rsidR="00DA3664">
        <w:rPr>
          <w:rFonts w:ascii="Times New Roman" w:eastAsia="Times New Roman" w:hAnsi="Times New Roman" w:cs="Times New Roman"/>
          <w:color w:val="000000"/>
          <w:sz w:val="28"/>
          <w:szCs w:val="28"/>
        </w:rPr>
        <w:t>Y tế</w:t>
      </w:r>
      <w:r w:rsidR="003B2663">
        <w:rPr>
          <w:rFonts w:ascii="Times New Roman" w:eastAsia="Times New Roman" w:hAnsi="Times New Roman" w:cs="Times New Roman"/>
          <w:color w:val="000000"/>
          <w:sz w:val="28"/>
          <w:szCs w:val="28"/>
        </w:rPr>
        <w:t xml:space="preserve"> (Vụ Bảo hiểm y tế)</w:t>
      </w:r>
      <w:r w:rsidR="00DA366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nhận được Công văn số 1564/BHXH-CSYT ngày 13/5/2019 của Ban </w:t>
      </w:r>
      <w:r w:rsidR="00DA3664">
        <w:rPr>
          <w:rFonts w:ascii="Times New Roman" w:eastAsia="Times New Roman" w:hAnsi="Times New Roman" w:cs="Times New Roman"/>
          <w:color w:val="000000"/>
          <w:sz w:val="28"/>
          <w:szCs w:val="28"/>
        </w:rPr>
        <w:t>Thực hiện c</w:t>
      </w:r>
      <w:r>
        <w:rPr>
          <w:rFonts w:ascii="Times New Roman" w:eastAsia="Times New Roman" w:hAnsi="Times New Roman" w:cs="Times New Roman"/>
          <w:color w:val="000000"/>
          <w:sz w:val="28"/>
          <w:szCs w:val="28"/>
        </w:rPr>
        <w:t>hính sách</w:t>
      </w:r>
      <w:r w:rsidR="00DA3664">
        <w:rPr>
          <w:rFonts w:ascii="Times New Roman" w:eastAsia="Times New Roman" w:hAnsi="Times New Roman" w:cs="Times New Roman"/>
          <w:color w:val="000000"/>
          <w:sz w:val="28"/>
          <w:szCs w:val="28"/>
        </w:rPr>
        <w:t xml:space="preserve"> bảo hiểm y tế</w:t>
      </w:r>
      <w:r>
        <w:rPr>
          <w:rFonts w:ascii="Times New Roman" w:eastAsia="Times New Roman" w:hAnsi="Times New Roman" w:cs="Times New Roman"/>
          <w:color w:val="000000"/>
          <w:sz w:val="28"/>
          <w:szCs w:val="28"/>
        </w:rPr>
        <w:t xml:space="preserve">-Bảo hiểm xã hội Việt Nam về việc thanh toán chi phí khám bệnh, chữa bệnh bảo hiểm y tế </w:t>
      </w:r>
      <w:r w:rsidR="009F29E1">
        <w:rPr>
          <w:rFonts w:ascii="Times New Roman" w:eastAsia="Times New Roman" w:hAnsi="Times New Roman" w:cs="Times New Roman"/>
          <w:color w:val="000000"/>
          <w:sz w:val="28"/>
          <w:szCs w:val="28"/>
        </w:rPr>
        <w:t>(</w:t>
      </w:r>
      <w:r w:rsidR="00F04C56">
        <w:rPr>
          <w:rFonts w:ascii="Times New Roman" w:eastAsia="Times New Roman" w:hAnsi="Times New Roman" w:cs="Times New Roman"/>
          <w:color w:val="000000"/>
          <w:sz w:val="28"/>
          <w:szCs w:val="28"/>
        </w:rPr>
        <w:t xml:space="preserve">KCB </w:t>
      </w:r>
      <w:r w:rsidR="009F29E1">
        <w:rPr>
          <w:rFonts w:ascii="Times New Roman" w:eastAsia="Times New Roman" w:hAnsi="Times New Roman" w:cs="Times New Roman"/>
          <w:color w:val="000000"/>
          <w:sz w:val="28"/>
          <w:szCs w:val="28"/>
        </w:rPr>
        <w:t xml:space="preserve">BHYT) </w:t>
      </w:r>
      <w:r>
        <w:rPr>
          <w:rFonts w:ascii="Times New Roman" w:eastAsia="Times New Roman" w:hAnsi="Times New Roman" w:cs="Times New Roman"/>
          <w:color w:val="000000"/>
          <w:sz w:val="28"/>
          <w:szCs w:val="28"/>
        </w:rPr>
        <w:t>về phòng khám đa khoa khu vực</w:t>
      </w:r>
      <w:r w:rsidR="00F04C56">
        <w:rPr>
          <w:rFonts w:ascii="Times New Roman" w:eastAsia="Times New Roman" w:hAnsi="Times New Roman" w:cs="Times New Roman"/>
          <w:color w:val="000000"/>
          <w:sz w:val="28"/>
          <w:szCs w:val="28"/>
        </w:rPr>
        <w:t xml:space="preserve"> (PKĐKKV) và </w:t>
      </w:r>
      <w:r>
        <w:rPr>
          <w:rFonts w:ascii="Times New Roman" w:eastAsia="Times New Roman" w:hAnsi="Times New Roman" w:cs="Times New Roman"/>
          <w:color w:val="000000"/>
          <w:sz w:val="28"/>
          <w:szCs w:val="28"/>
        </w:rPr>
        <w:t>đề n</w:t>
      </w:r>
      <w:r w:rsidR="00DA3664">
        <w:rPr>
          <w:rFonts w:ascii="Times New Roman" w:eastAsia="Times New Roman" w:hAnsi="Times New Roman" w:cs="Times New Roman"/>
          <w:color w:val="000000"/>
          <w:sz w:val="28"/>
          <w:szCs w:val="28"/>
        </w:rPr>
        <w:t>ghị Vụ B</w:t>
      </w:r>
      <w:r w:rsidR="009F29E1">
        <w:rPr>
          <w:rFonts w:ascii="Times New Roman" w:eastAsia="Times New Roman" w:hAnsi="Times New Roman" w:cs="Times New Roman"/>
          <w:color w:val="000000"/>
          <w:sz w:val="28"/>
          <w:szCs w:val="28"/>
        </w:rPr>
        <w:t>HYT</w:t>
      </w:r>
      <w:r w:rsidR="00DA3664">
        <w:rPr>
          <w:rFonts w:ascii="Times New Roman" w:eastAsia="Times New Roman" w:hAnsi="Times New Roman" w:cs="Times New Roman"/>
          <w:color w:val="000000"/>
          <w:sz w:val="28"/>
          <w:szCs w:val="28"/>
        </w:rPr>
        <w:t xml:space="preserve"> - Bộ Y tế </w:t>
      </w:r>
      <w:r>
        <w:rPr>
          <w:rFonts w:ascii="Times New Roman" w:eastAsia="Times New Roman" w:hAnsi="Times New Roman" w:cs="Times New Roman"/>
          <w:color w:val="000000"/>
          <w:sz w:val="28"/>
          <w:szCs w:val="28"/>
        </w:rPr>
        <w:t xml:space="preserve">hướng dẫn các nội dung tại Thông báo số 403/TB-BYT ngày 18/4/2019 của Thứ trưởng thường trực Bộ Y tế - Nguyễn Viết Tiến tại buổi làm việc với Lãnh đạo UBND tỉnh Quảng Trị ngày 12/4/2019 để cơ quan Bảo hiểm xã </w:t>
      </w:r>
      <w:r w:rsidR="00DA3664">
        <w:rPr>
          <w:rFonts w:ascii="Times New Roman" w:eastAsia="Times New Roman" w:hAnsi="Times New Roman" w:cs="Times New Roman"/>
          <w:color w:val="000000"/>
          <w:sz w:val="28"/>
          <w:szCs w:val="28"/>
        </w:rPr>
        <w:t>hội</w:t>
      </w:r>
      <w:r w:rsidR="003B2663">
        <w:rPr>
          <w:rFonts w:ascii="Times New Roman" w:eastAsia="Times New Roman" w:hAnsi="Times New Roman" w:cs="Times New Roman"/>
          <w:color w:val="000000"/>
          <w:sz w:val="28"/>
          <w:szCs w:val="28"/>
        </w:rPr>
        <w:t xml:space="preserve"> (BHXH)</w:t>
      </w:r>
      <w:r w:rsidR="00DA3664">
        <w:rPr>
          <w:rFonts w:ascii="Times New Roman" w:eastAsia="Times New Roman" w:hAnsi="Times New Roman" w:cs="Times New Roman"/>
          <w:color w:val="000000"/>
          <w:sz w:val="28"/>
          <w:szCs w:val="28"/>
        </w:rPr>
        <w:t xml:space="preserve"> có cơ sở thanh toán </w:t>
      </w:r>
      <w:r>
        <w:rPr>
          <w:rFonts w:ascii="Times New Roman" w:eastAsia="Times New Roman" w:hAnsi="Times New Roman" w:cs="Times New Roman"/>
          <w:color w:val="000000"/>
          <w:sz w:val="28"/>
          <w:szCs w:val="28"/>
        </w:rPr>
        <w:t xml:space="preserve">cho các cơ sở </w:t>
      </w:r>
      <w:r w:rsidR="003B2663">
        <w:rPr>
          <w:rFonts w:ascii="Times New Roman" w:eastAsia="Times New Roman" w:hAnsi="Times New Roman" w:cs="Times New Roman"/>
          <w:color w:val="000000"/>
          <w:sz w:val="28"/>
          <w:szCs w:val="28"/>
        </w:rPr>
        <w:t>KCB BHYT</w:t>
      </w:r>
      <w:r>
        <w:rPr>
          <w:rFonts w:ascii="Times New Roman" w:eastAsia="Times New Roman" w:hAnsi="Times New Roman" w:cs="Times New Roman"/>
          <w:color w:val="000000"/>
          <w:sz w:val="28"/>
          <w:szCs w:val="28"/>
        </w:rPr>
        <w:t xml:space="preserve"> có liên quan trên địa bàn tỉnh Quảng Trị</w:t>
      </w:r>
      <w:r w:rsidR="00F04C5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04C56">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8"/>
          <w:szCs w:val="28"/>
        </w:rPr>
        <w:t xml:space="preserve">ề nội dung này, </w:t>
      </w:r>
      <w:r w:rsidR="00116559">
        <w:rPr>
          <w:rFonts w:ascii="Times New Roman" w:eastAsia="Times New Roman" w:hAnsi="Times New Roman" w:cs="Times New Roman"/>
          <w:color w:val="000000"/>
          <w:sz w:val="28"/>
          <w:szCs w:val="28"/>
        </w:rPr>
        <w:t>Bộ Y tế</w:t>
      </w:r>
      <w:r>
        <w:rPr>
          <w:rFonts w:ascii="Times New Roman" w:eastAsia="Times New Roman" w:hAnsi="Times New Roman" w:cs="Times New Roman"/>
          <w:color w:val="000000"/>
          <w:sz w:val="28"/>
          <w:szCs w:val="28"/>
        </w:rPr>
        <w:t xml:space="preserve"> có </w:t>
      </w:r>
      <w:r w:rsidR="00580435">
        <w:rPr>
          <w:rFonts w:ascii="Times New Roman" w:eastAsia="Times New Roman" w:hAnsi="Times New Roman" w:cs="Times New Roman"/>
          <w:color w:val="000000"/>
          <w:sz w:val="28"/>
          <w:szCs w:val="28"/>
        </w:rPr>
        <w:t>ý</w:t>
      </w:r>
      <w:r>
        <w:rPr>
          <w:rFonts w:ascii="Times New Roman" w:eastAsia="Times New Roman" w:hAnsi="Times New Roman" w:cs="Times New Roman"/>
          <w:color w:val="000000"/>
          <w:sz w:val="28"/>
          <w:szCs w:val="28"/>
        </w:rPr>
        <w:t xml:space="preserve"> kiến như sau:    </w:t>
      </w:r>
    </w:p>
    <w:p w:rsidR="00FF7BF7" w:rsidRDefault="00224E70" w:rsidP="00FF7BF7">
      <w:pPr>
        <w:shd w:val="clear" w:color="auto" w:fill="FFFFFF"/>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sidR="00B225B9">
        <w:rPr>
          <w:rFonts w:ascii="Times New Roman" w:eastAsia="Times New Roman" w:hAnsi="Times New Roman" w:cs="Times New Roman"/>
          <w:color w:val="000000"/>
          <w:sz w:val="28"/>
          <w:szCs w:val="28"/>
        </w:rPr>
        <w:t>Trên cơ sở căn cứ pháp lý, điều kiện kinh tế - xã hội và quyền lợi của người bệnh bảo hiểm y tế, Bộ Y tế n</w:t>
      </w:r>
      <w:r w:rsidR="00CE055A" w:rsidRPr="00CE055A">
        <w:rPr>
          <w:rFonts w:ascii="Times New Roman" w:eastAsia="Times New Roman" w:hAnsi="Times New Roman" w:cs="Times New Roman"/>
          <w:color w:val="000000"/>
          <w:sz w:val="28"/>
          <w:szCs w:val="28"/>
        </w:rPr>
        <w:t>hất trí với đề nghị của UBND tỉnh Quảng Trị về việc thanh toán</w:t>
      </w:r>
      <w:r w:rsidR="00C30C4F">
        <w:rPr>
          <w:rFonts w:ascii="Times New Roman" w:eastAsia="Times New Roman" w:hAnsi="Times New Roman" w:cs="Times New Roman"/>
          <w:color w:val="000000"/>
          <w:sz w:val="28"/>
          <w:szCs w:val="28"/>
        </w:rPr>
        <w:t xml:space="preserve"> chi phí KCB</w:t>
      </w:r>
      <w:r w:rsidR="00CE055A" w:rsidRPr="00CE055A">
        <w:rPr>
          <w:rFonts w:ascii="Times New Roman" w:eastAsia="Times New Roman" w:hAnsi="Times New Roman" w:cs="Times New Roman"/>
          <w:color w:val="000000"/>
          <w:sz w:val="28"/>
          <w:szCs w:val="28"/>
        </w:rPr>
        <w:t xml:space="preserve"> BHYT cho </w:t>
      </w:r>
      <w:r w:rsidR="008E2290">
        <w:rPr>
          <w:rFonts w:ascii="Times New Roman" w:eastAsia="Times New Roman" w:hAnsi="Times New Roman" w:cs="Times New Roman"/>
          <w:color w:val="000000"/>
          <w:sz w:val="28"/>
          <w:szCs w:val="28"/>
        </w:rPr>
        <w:t xml:space="preserve">người </w:t>
      </w:r>
      <w:r w:rsidR="00CE055A" w:rsidRPr="00CE055A">
        <w:rPr>
          <w:rFonts w:ascii="Times New Roman" w:eastAsia="Times New Roman" w:hAnsi="Times New Roman" w:cs="Times New Roman"/>
          <w:color w:val="000000"/>
          <w:sz w:val="28"/>
          <w:szCs w:val="28"/>
        </w:rPr>
        <w:t xml:space="preserve">bệnh điều trị nội trú tại </w:t>
      </w:r>
      <w:r w:rsidR="00C01516">
        <w:rPr>
          <w:rFonts w:ascii="Times New Roman" w:eastAsia="Times New Roman" w:hAnsi="Times New Roman" w:cs="Times New Roman"/>
          <w:color w:val="000000"/>
          <w:sz w:val="28"/>
          <w:szCs w:val="28"/>
        </w:rPr>
        <w:t xml:space="preserve">các </w:t>
      </w:r>
      <w:r w:rsidR="00CE055A" w:rsidRPr="00CE055A">
        <w:rPr>
          <w:rFonts w:ascii="Times New Roman" w:eastAsia="Times New Roman" w:hAnsi="Times New Roman" w:cs="Times New Roman"/>
          <w:color w:val="000000"/>
          <w:sz w:val="28"/>
          <w:szCs w:val="28"/>
        </w:rPr>
        <w:t>cơ sở KCB Bồ Bản thuộc Trung tâm Y tế (TTYT) huyện Triệu Phong, cơ sở K</w:t>
      </w:r>
      <w:r w:rsidR="00924F57">
        <w:rPr>
          <w:rFonts w:ascii="Times New Roman" w:eastAsia="Times New Roman" w:hAnsi="Times New Roman" w:cs="Times New Roman"/>
          <w:color w:val="000000"/>
          <w:sz w:val="28"/>
          <w:szCs w:val="28"/>
        </w:rPr>
        <w:t>CB Tà Rụt thuộc TTYT huyện Đakrô</w:t>
      </w:r>
      <w:r w:rsidR="00CE055A" w:rsidRPr="00CE055A">
        <w:rPr>
          <w:rFonts w:ascii="Times New Roman" w:eastAsia="Times New Roman" w:hAnsi="Times New Roman" w:cs="Times New Roman"/>
          <w:color w:val="000000"/>
          <w:sz w:val="28"/>
          <w:szCs w:val="28"/>
        </w:rPr>
        <w:t xml:space="preserve">ng và TTYT </w:t>
      </w:r>
      <w:r w:rsidR="003B2663">
        <w:rPr>
          <w:rFonts w:ascii="Times New Roman" w:eastAsia="Times New Roman" w:hAnsi="Times New Roman" w:cs="Times New Roman"/>
          <w:color w:val="000000"/>
          <w:sz w:val="28"/>
          <w:szCs w:val="28"/>
        </w:rPr>
        <w:t>Q</w:t>
      </w:r>
      <w:r w:rsidR="00CE055A" w:rsidRPr="00CE055A">
        <w:rPr>
          <w:rFonts w:ascii="Times New Roman" w:eastAsia="Times New Roman" w:hAnsi="Times New Roman" w:cs="Times New Roman"/>
          <w:color w:val="000000"/>
          <w:sz w:val="28"/>
          <w:szCs w:val="28"/>
        </w:rPr>
        <w:t xml:space="preserve">uân - </w:t>
      </w:r>
      <w:r w:rsidR="003B2663">
        <w:rPr>
          <w:rFonts w:ascii="Times New Roman" w:eastAsia="Times New Roman" w:hAnsi="Times New Roman" w:cs="Times New Roman"/>
          <w:color w:val="000000"/>
          <w:sz w:val="28"/>
          <w:szCs w:val="28"/>
        </w:rPr>
        <w:t>d</w:t>
      </w:r>
      <w:r w:rsidR="00CE055A" w:rsidRPr="00CE055A">
        <w:rPr>
          <w:rFonts w:ascii="Times New Roman" w:eastAsia="Times New Roman" w:hAnsi="Times New Roman" w:cs="Times New Roman"/>
          <w:color w:val="000000"/>
          <w:sz w:val="28"/>
          <w:szCs w:val="28"/>
        </w:rPr>
        <w:t xml:space="preserve">ân </w:t>
      </w:r>
      <w:r w:rsidR="003B2663">
        <w:rPr>
          <w:rFonts w:ascii="Times New Roman" w:eastAsia="Times New Roman" w:hAnsi="Times New Roman" w:cs="Times New Roman"/>
          <w:color w:val="000000"/>
          <w:sz w:val="28"/>
          <w:szCs w:val="28"/>
        </w:rPr>
        <w:t>Y</w:t>
      </w:r>
      <w:r w:rsidR="00CE055A" w:rsidRPr="00CE055A">
        <w:rPr>
          <w:rFonts w:ascii="Times New Roman" w:eastAsia="Times New Roman" w:hAnsi="Times New Roman" w:cs="Times New Roman"/>
          <w:color w:val="000000"/>
          <w:sz w:val="28"/>
          <w:szCs w:val="28"/>
        </w:rPr>
        <w:t xml:space="preserve"> huyện đảo Cồn Cỏ, </w:t>
      </w:r>
      <w:r w:rsidR="00B225B9">
        <w:rPr>
          <w:rFonts w:ascii="Times New Roman" w:eastAsia="Times New Roman" w:hAnsi="Times New Roman" w:cs="Times New Roman"/>
          <w:color w:val="000000"/>
          <w:sz w:val="28"/>
          <w:szCs w:val="28"/>
        </w:rPr>
        <w:t>cụ thể</w:t>
      </w:r>
      <w:r w:rsidR="00CE055A" w:rsidRPr="00CE055A">
        <w:rPr>
          <w:rFonts w:ascii="Times New Roman" w:eastAsia="Times New Roman" w:hAnsi="Times New Roman" w:cs="Times New Roman"/>
          <w:color w:val="000000"/>
          <w:sz w:val="28"/>
          <w:szCs w:val="28"/>
        </w:rPr>
        <w:t>:</w:t>
      </w:r>
    </w:p>
    <w:p w:rsidR="0073734E" w:rsidRDefault="0073734E" w:rsidP="00EB72AB">
      <w:pPr>
        <w:shd w:val="clear" w:color="auto" w:fill="FFFFFF"/>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FF7BF7">
        <w:rPr>
          <w:rFonts w:ascii="Times New Roman" w:eastAsia="Times New Roman" w:hAnsi="Times New Roman" w:cs="Times New Roman"/>
          <w:color w:val="000000"/>
          <w:sz w:val="28"/>
          <w:szCs w:val="28"/>
        </w:rPr>
        <w:t xml:space="preserve"> Về cơ sở pháp lý:</w:t>
      </w:r>
      <w:r w:rsidR="00FF7BF7" w:rsidRPr="00AD1F66">
        <w:rPr>
          <w:rFonts w:ascii="Times New Roman" w:eastAsia="Times New Roman" w:hAnsi="Times New Roman" w:cs="Times New Roman"/>
          <w:color w:val="000000"/>
          <w:sz w:val="28"/>
          <w:szCs w:val="28"/>
        </w:rPr>
        <w:t xml:space="preserve"> </w:t>
      </w:r>
    </w:p>
    <w:p w:rsidR="00EB72AB" w:rsidRDefault="00EB72AB" w:rsidP="00EB72AB">
      <w:pPr>
        <w:rPr>
          <w:rFonts w:ascii="Times New Roman" w:hAnsi="Times New Roman" w:cs="Times New Roman"/>
          <w:sz w:val="28"/>
          <w:szCs w:val="28"/>
        </w:rPr>
      </w:pPr>
      <w:r>
        <w:rPr>
          <w:rFonts w:ascii="Times New Roman" w:hAnsi="Times New Roman" w:cs="Times New Roman"/>
          <w:sz w:val="28"/>
          <w:szCs w:val="28"/>
        </w:rPr>
        <w:tab/>
        <w:t>- Tại Thông tư số 37/2016/TT-BYT ngày 25/10/2016 của Bộ Y tế “Hướng dẫn chức năng, nhiệm vụ, quyền hạn và cơ cấu tổ chức của Trung tâm y tế huyện, quận, thị xã, thành phố thuộc tỉnh, thành phố thuộc thành phố trực thuộc Trung ương theo đó tại Khoản 2, Điều 8 Thông tư này quy định: “</w:t>
      </w:r>
      <w:r w:rsidRPr="00EB72AB">
        <w:rPr>
          <w:rFonts w:ascii="Times New Roman" w:hAnsi="Times New Roman" w:cs="Times New Roman"/>
          <w:i/>
          <w:sz w:val="28"/>
          <w:szCs w:val="28"/>
        </w:rPr>
        <w:t>Phòng Khám đa khoa khu vực, Nhà Hộ sinh (nếu có): Thực hiện các nhiệm vụ do Giám đốc Sở Y tế quy định theo thẩm quyền trên cơ sở nhu cầu thực tế tại địa phương</w:t>
      </w:r>
      <w:r>
        <w:rPr>
          <w:rFonts w:ascii="Times New Roman" w:hAnsi="Times New Roman" w:cs="Times New Roman"/>
          <w:sz w:val="28"/>
          <w:szCs w:val="28"/>
        </w:rPr>
        <w:t xml:space="preserve">”.  </w:t>
      </w:r>
    </w:p>
    <w:p w:rsidR="00EB72AB" w:rsidRDefault="00EB72AB" w:rsidP="00EB72AB">
      <w:pPr>
        <w:rPr>
          <w:rFonts w:ascii="Times New Roman" w:hAnsi="Times New Roman" w:cs="Times New Roman"/>
          <w:sz w:val="28"/>
          <w:szCs w:val="28"/>
        </w:rPr>
      </w:pPr>
      <w:r>
        <w:rPr>
          <w:rFonts w:ascii="Times New Roman" w:hAnsi="Times New Roman" w:cs="Times New Roman"/>
          <w:sz w:val="28"/>
          <w:szCs w:val="28"/>
        </w:rPr>
        <w:tab/>
        <w:t xml:space="preserve">- Tại Thông tư số 15/2018/TT-BYT ngày 30/5/2018 của Bộ Y tế “Quy định thống nhất đồng hạng giá dịch vụ </w:t>
      </w:r>
      <w:r w:rsidR="005C1922">
        <w:rPr>
          <w:rFonts w:ascii="Times New Roman" w:hAnsi="Times New Roman" w:cs="Times New Roman"/>
          <w:sz w:val="28"/>
          <w:szCs w:val="28"/>
        </w:rPr>
        <w:t>KCB</w:t>
      </w:r>
      <w:r>
        <w:rPr>
          <w:rFonts w:ascii="Times New Roman" w:hAnsi="Times New Roman" w:cs="Times New Roman"/>
          <w:sz w:val="28"/>
          <w:szCs w:val="28"/>
        </w:rPr>
        <w:t xml:space="preserve"> </w:t>
      </w:r>
      <w:r w:rsidR="005C1922">
        <w:rPr>
          <w:rFonts w:ascii="Times New Roman" w:hAnsi="Times New Roman" w:cs="Times New Roman"/>
          <w:sz w:val="28"/>
          <w:szCs w:val="28"/>
        </w:rPr>
        <w:t>BHYT</w:t>
      </w:r>
      <w:r>
        <w:rPr>
          <w:rFonts w:ascii="Times New Roman" w:hAnsi="Times New Roman" w:cs="Times New Roman"/>
          <w:sz w:val="28"/>
          <w:szCs w:val="28"/>
        </w:rPr>
        <w:t xml:space="preserve"> giữa các bệnh viện cùng hạng trên toàn quốc và thống nhất áp dụng giá, thanh toán chi phí </w:t>
      </w:r>
      <w:r w:rsidR="005C1922">
        <w:rPr>
          <w:rFonts w:ascii="Times New Roman" w:hAnsi="Times New Roman" w:cs="Times New Roman"/>
          <w:sz w:val="28"/>
          <w:szCs w:val="28"/>
        </w:rPr>
        <w:t xml:space="preserve">KCB </w:t>
      </w:r>
      <w:r>
        <w:rPr>
          <w:rFonts w:ascii="Times New Roman" w:hAnsi="Times New Roman" w:cs="Times New Roman"/>
          <w:sz w:val="28"/>
          <w:szCs w:val="28"/>
        </w:rPr>
        <w:t xml:space="preserve">trong một số trường hợp” theo đó tại </w:t>
      </w:r>
      <w:r w:rsidR="00071B74">
        <w:rPr>
          <w:rFonts w:ascii="Times New Roman" w:hAnsi="Times New Roman" w:cs="Times New Roman"/>
          <w:sz w:val="28"/>
          <w:szCs w:val="28"/>
        </w:rPr>
        <w:t xml:space="preserve">Điểm a, </w:t>
      </w:r>
      <w:r>
        <w:rPr>
          <w:rFonts w:ascii="Times New Roman" w:hAnsi="Times New Roman" w:cs="Times New Roman"/>
          <w:sz w:val="28"/>
          <w:szCs w:val="28"/>
        </w:rPr>
        <w:t xml:space="preserve">Khoản 4, Điều 4 Thông tư này quy định: </w:t>
      </w:r>
    </w:p>
    <w:p w:rsidR="00EB72AB" w:rsidRPr="00EB72AB" w:rsidRDefault="00EB72AB" w:rsidP="00EB72AB">
      <w:pPr>
        <w:ind w:firstLine="720"/>
        <w:rPr>
          <w:rFonts w:ascii="Times New Roman" w:hAnsi="Times New Roman" w:cs="Times New Roman"/>
          <w:i/>
          <w:sz w:val="28"/>
          <w:szCs w:val="28"/>
        </w:rPr>
      </w:pPr>
      <w:r>
        <w:rPr>
          <w:rFonts w:ascii="Times New Roman" w:hAnsi="Times New Roman" w:cs="Times New Roman"/>
          <w:sz w:val="28"/>
          <w:szCs w:val="28"/>
        </w:rPr>
        <w:t xml:space="preserve">“4. </w:t>
      </w:r>
      <w:r w:rsidRPr="00EB72AB">
        <w:rPr>
          <w:rFonts w:ascii="Times New Roman" w:hAnsi="Times New Roman" w:cs="Times New Roman"/>
          <w:i/>
          <w:sz w:val="28"/>
          <w:szCs w:val="28"/>
        </w:rPr>
        <w:t>PKĐKKV thuộc trung tâm y tế huyện hoặc bệnh viện tuyến huyện sau khi sắp xếp theo hướng dẫn của Bộ Y tế:</w:t>
      </w:r>
    </w:p>
    <w:p w:rsidR="00EB72AB" w:rsidRPr="00EB72AB" w:rsidRDefault="00EB72AB" w:rsidP="00EB72AB">
      <w:pPr>
        <w:ind w:firstLine="720"/>
        <w:rPr>
          <w:rFonts w:ascii="Times New Roman" w:hAnsi="Times New Roman" w:cs="Times New Roman"/>
          <w:i/>
          <w:sz w:val="28"/>
          <w:szCs w:val="28"/>
        </w:rPr>
      </w:pPr>
      <w:r w:rsidRPr="00EB72AB">
        <w:rPr>
          <w:rFonts w:ascii="Times New Roman" w:hAnsi="Times New Roman" w:cs="Times New Roman"/>
          <w:i/>
          <w:sz w:val="28"/>
          <w:szCs w:val="28"/>
        </w:rPr>
        <w:t>a) Trường hợp được cấ</w:t>
      </w:r>
      <w:r w:rsidR="005F6398">
        <w:rPr>
          <w:rFonts w:ascii="Times New Roman" w:hAnsi="Times New Roman" w:cs="Times New Roman"/>
          <w:i/>
          <w:sz w:val="28"/>
          <w:szCs w:val="28"/>
        </w:rPr>
        <w:t>p giấy</w:t>
      </w:r>
      <w:r w:rsidRPr="00EB72AB">
        <w:rPr>
          <w:rFonts w:ascii="Times New Roman" w:hAnsi="Times New Roman" w:cs="Times New Roman"/>
          <w:i/>
          <w:sz w:val="28"/>
          <w:szCs w:val="28"/>
        </w:rPr>
        <w:t xml:space="preserve"> phép hoạt động bệnh viện hoặc được phê duyệt chuyển đổi thành đơn nguyên điều trị nội trú của bệnh viện đa khoa khu vực của tỉnh, bệnh viện huyện, trung tâm y tế huyện áp dụng mức giá của bệnh viện hạng IV</w:t>
      </w:r>
      <w:r w:rsidR="00071B74">
        <w:rPr>
          <w:rFonts w:ascii="Times New Roman" w:hAnsi="Times New Roman" w:cs="Times New Roman"/>
          <w:i/>
          <w:sz w:val="28"/>
          <w:szCs w:val="28"/>
        </w:rPr>
        <w:t>”</w:t>
      </w:r>
      <w:r w:rsidRPr="00EB72AB">
        <w:rPr>
          <w:rFonts w:ascii="Times New Roman" w:hAnsi="Times New Roman" w:cs="Times New Roman"/>
          <w:i/>
          <w:sz w:val="28"/>
          <w:szCs w:val="28"/>
        </w:rPr>
        <w:t xml:space="preserve">; </w:t>
      </w:r>
    </w:p>
    <w:p w:rsidR="00CC2BF1" w:rsidRDefault="00EB72AB" w:rsidP="00EB72AB">
      <w:pPr>
        <w:shd w:val="clear" w:color="auto" w:fill="FFFFFF"/>
        <w:ind w:firstLine="720"/>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 xml:space="preserve">- </w:t>
      </w:r>
      <w:r w:rsidRPr="006744F0">
        <w:rPr>
          <w:rFonts w:ascii="Times New Roman" w:hAnsi="Times New Roman" w:cs="Times New Roman"/>
          <w:sz w:val="28"/>
          <w:szCs w:val="28"/>
        </w:rPr>
        <w:t>N</w:t>
      </w:r>
      <w:r w:rsidRPr="006744F0">
        <w:rPr>
          <w:rFonts w:ascii="Times New Roman" w:eastAsia="Times New Roman" w:hAnsi="Times New Roman" w:cs="Times New Roman"/>
          <w:iCs/>
          <w:color w:val="000000"/>
          <w:sz w:val="28"/>
          <w:szCs w:val="28"/>
          <w:lang w:val="vi-VN"/>
        </w:rPr>
        <w:t>gày </w:t>
      </w:r>
      <w:r w:rsidRPr="006744F0">
        <w:rPr>
          <w:rFonts w:ascii="Times New Roman" w:eastAsia="Times New Roman" w:hAnsi="Times New Roman" w:cs="Times New Roman"/>
          <w:iCs/>
          <w:color w:val="000000"/>
          <w:sz w:val="28"/>
          <w:szCs w:val="28"/>
        </w:rPr>
        <w:t>25/01/</w:t>
      </w:r>
      <w:r w:rsidRPr="006744F0">
        <w:rPr>
          <w:rFonts w:ascii="Times New Roman" w:eastAsia="Times New Roman" w:hAnsi="Times New Roman" w:cs="Times New Roman"/>
          <w:iCs/>
          <w:color w:val="000000"/>
          <w:sz w:val="28"/>
          <w:szCs w:val="28"/>
          <w:lang w:val="vi-VN"/>
        </w:rPr>
        <w:t>2018</w:t>
      </w:r>
      <w:r w:rsidRPr="001E059B">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Cs/>
          <w:color w:val="000000"/>
          <w:sz w:val="28"/>
          <w:szCs w:val="28"/>
        </w:rPr>
        <w:t xml:space="preserve">Bộ Y tế có Công văn số </w:t>
      </w:r>
      <w:r w:rsidRPr="0070656C">
        <w:rPr>
          <w:rFonts w:ascii="Times New Roman" w:eastAsia="Times New Roman" w:hAnsi="Times New Roman" w:cs="Times New Roman"/>
          <w:color w:val="000000"/>
          <w:sz w:val="26"/>
          <w:szCs w:val="26"/>
        </w:rPr>
        <w:t>618</w:t>
      </w:r>
      <w:r w:rsidRPr="0070656C">
        <w:rPr>
          <w:rFonts w:ascii="Times New Roman" w:eastAsia="Times New Roman" w:hAnsi="Times New Roman" w:cs="Times New Roman"/>
          <w:color w:val="000000"/>
          <w:sz w:val="26"/>
          <w:szCs w:val="26"/>
          <w:lang w:val="vi-VN"/>
        </w:rPr>
        <w:t>/BYT-KCB</w:t>
      </w:r>
      <w:r>
        <w:rPr>
          <w:rFonts w:ascii="Times New Roman" w:eastAsia="Times New Roman" w:hAnsi="Times New Roman" w:cs="Times New Roman"/>
          <w:color w:val="000000"/>
          <w:sz w:val="26"/>
          <w:szCs w:val="26"/>
        </w:rPr>
        <w:t xml:space="preserve"> gửi các tỉnh, thành phố trực thuộc Trung ương và Y tế các Bộ/Ngành về việc </w:t>
      </w:r>
      <w:r w:rsidR="000C517C">
        <w:rPr>
          <w:rFonts w:ascii="Times New Roman" w:eastAsia="Times New Roman" w:hAnsi="Times New Roman" w:cs="Times New Roman"/>
          <w:color w:val="000000"/>
          <w:sz w:val="26"/>
          <w:szCs w:val="26"/>
        </w:rPr>
        <w:t xml:space="preserve">KCB tại </w:t>
      </w:r>
      <w:r w:rsidR="00627CDF">
        <w:rPr>
          <w:rFonts w:ascii="Times New Roman" w:eastAsia="Times New Roman" w:hAnsi="Times New Roman" w:cs="Times New Roman"/>
          <w:color w:val="000000"/>
          <w:sz w:val="26"/>
          <w:szCs w:val="26"/>
        </w:rPr>
        <w:t>PKĐKKV</w:t>
      </w:r>
      <w:r w:rsidR="000C517C">
        <w:rPr>
          <w:rFonts w:ascii="Times New Roman" w:eastAsia="Times New Roman" w:hAnsi="Times New Roman" w:cs="Times New Roman"/>
          <w:color w:val="000000"/>
          <w:sz w:val="26"/>
          <w:szCs w:val="26"/>
        </w:rPr>
        <w:t>;</w:t>
      </w:r>
    </w:p>
    <w:p w:rsidR="00E71DE4" w:rsidRPr="0009785F" w:rsidRDefault="00E71DE4" w:rsidP="00E71DE4">
      <w:pPr>
        <w:shd w:val="clear" w:color="auto" w:fill="FFFFFF"/>
        <w:ind w:firstLine="720"/>
        <w:rPr>
          <w:rFonts w:ascii="Times New Roman" w:eastAsia="Times New Roman" w:hAnsi="Times New Roman" w:cs="Times New Roman"/>
          <w:sz w:val="28"/>
          <w:szCs w:val="28"/>
        </w:rPr>
      </w:pPr>
      <w:r w:rsidRPr="0009785F">
        <w:rPr>
          <w:rFonts w:ascii="Times New Roman" w:eastAsia="Times New Roman" w:hAnsi="Times New Roman" w:cs="Times New Roman"/>
          <w:color w:val="000000"/>
          <w:sz w:val="28"/>
          <w:szCs w:val="28"/>
        </w:rPr>
        <w:t xml:space="preserve">- Quy định tại Khoản 12, Điều 11, Nghị định 155/2018/NĐ-CP </w:t>
      </w:r>
      <w:r w:rsidR="000B5158">
        <w:rPr>
          <w:rFonts w:ascii="Times New Roman" w:eastAsia="Times New Roman" w:hAnsi="Times New Roman" w:cs="Times New Roman"/>
          <w:color w:val="000000"/>
          <w:sz w:val="28"/>
          <w:szCs w:val="28"/>
        </w:rPr>
        <w:t>ngày</w:t>
      </w:r>
      <w:r w:rsidRPr="0009785F">
        <w:rPr>
          <w:rFonts w:ascii="Times New Roman" w:eastAsia="Times New Roman" w:hAnsi="Times New Roman" w:cs="Times New Roman"/>
          <w:color w:val="000000"/>
          <w:sz w:val="28"/>
          <w:szCs w:val="28"/>
        </w:rPr>
        <w:t xml:space="preserve"> 12/11/2018 về việc sửa đổi, bổ sung một số quy định liên quan đến điều kiện đầu tư kinh doanh thuộc phạm vi quản lý nhà nước của Bộ Y tế, </w:t>
      </w:r>
      <w:r w:rsidRPr="0009785F">
        <w:rPr>
          <w:rFonts w:ascii="Times New Roman" w:eastAsia="Times New Roman" w:hAnsi="Times New Roman" w:cs="Times New Roman"/>
          <w:sz w:val="28"/>
          <w:szCs w:val="28"/>
          <w:lang w:val="vi-VN"/>
        </w:rPr>
        <w:t>“</w:t>
      </w:r>
      <w:r w:rsidRPr="0009785F">
        <w:rPr>
          <w:rFonts w:ascii="Times New Roman" w:eastAsia="Times New Roman" w:hAnsi="Times New Roman" w:cs="Times New Roman"/>
          <w:i/>
          <w:sz w:val="28"/>
          <w:szCs w:val="28"/>
          <w:lang w:val="vi-VN"/>
        </w:rPr>
        <w:t>P</w:t>
      </w:r>
      <w:r w:rsidR="0009785F">
        <w:rPr>
          <w:rFonts w:ascii="Times New Roman" w:eastAsia="Times New Roman" w:hAnsi="Times New Roman" w:cs="Times New Roman"/>
          <w:i/>
          <w:sz w:val="28"/>
          <w:szCs w:val="28"/>
        </w:rPr>
        <w:t xml:space="preserve">KĐKKV </w:t>
      </w:r>
      <w:r w:rsidRPr="0009785F">
        <w:rPr>
          <w:rFonts w:ascii="Times New Roman" w:eastAsia="Times New Roman" w:hAnsi="Times New Roman" w:cs="Times New Roman"/>
          <w:i/>
          <w:sz w:val="28"/>
          <w:szCs w:val="28"/>
          <w:lang w:val="vi-VN"/>
        </w:rPr>
        <w:t xml:space="preserve">có điều trị nội trú chỉ áp dụng đối với các </w:t>
      </w:r>
      <w:r w:rsidR="0009785F">
        <w:rPr>
          <w:rFonts w:ascii="Times New Roman" w:eastAsia="Times New Roman" w:hAnsi="Times New Roman" w:cs="Times New Roman"/>
          <w:i/>
          <w:sz w:val="28"/>
          <w:szCs w:val="28"/>
        </w:rPr>
        <w:t>PKĐKKV</w:t>
      </w:r>
      <w:r w:rsidRPr="0009785F">
        <w:rPr>
          <w:rFonts w:ascii="Times New Roman" w:eastAsia="Times New Roman" w:hAnsi="Times New Roman" w:cs="Times New Roman"/>
          <w:i/>
          <w:sz w:val="28"/>
          <w:szCs w:val="28"/>
          <w:lang w:val="vi-VN"/>
        </w:rPr>
        <w:t xml:space="preserve"> có điều trị nội trú đã được thành lập và hoạt động trước ngày Nghị định này có hiệu lực, </w:t>
      </w:r>
      <w:r w:rsidRPr="0009785F">
        <w:rPr>
          <w:rFonts w:ascii="Times New Roman" w:eastAsia="Times New Roman" w:hAnsi="Times New Roman" w:cs="Times New Roman"/>
          <w:sz w:val="28"/>
          <w:szCs w:val="28"/>
          <w:lang w:val="vi-VN"/>
        </w:rPr>
        <w:t>tại các khu vực miền núi, vùng sâu, vùng xa, được Ủy ban nhân dân tỉnh, thành phố và Sở Y tế cho phép bằng văn bản.”</w:t>
      </w:r>
    </w:p>
    <w:p w:rsidR="00B50D65" w:rsidRPr="00DF4770" w:rsidRDefault="00B50D65" w:rsidP="00E71DE4">
      <w:pPr>
        <w:shd w:val="clear" w:color="auto" w:fill="FFFFFF"/>
        <w:ind w:firstLine="720"/>
        <w:rPr>
          <w:rFonts w:ascii="Times New Roman" w:eastAsia="Times New Roman" w:hAnsi="Times New Roman" w:cs="Times New Roman"/>
          <w:sz w:val="28"/>
          <w:szCs w:val="28"/>
        </w:rPr>
      </w:pPr>
      <w:r w:rsidRPr="00DF4770">
        <w:rPr>
          <w:rFonts w:ascii="Times New Roman" w:eastAsia="Times New Roman" w:hAnsi="Times New Roman" w:cs="Times New Roman"/>
          <w:sz w:val="28"/>
          <w:szCs w:val="28"/>
        </w:rPr>
        <w:t>Trên cơ sở các quy định trên, Sở Y tế đã tham mưu</w:t>
      </w:r>
      <w:r w:rsidR="002A68E8" w:rsidRPr="00DF4770">
        <w:rPr>
          <w:rFonts w:ascii="Times New Roman" w:eastAsia="Times New Roman" w:hAnsi="Times New Roman" w:cs="Times New Roman"/>
          <w:color w:val="000000"/>
          <w:sz w:val="28"/>
          <w:szCs w:val="28"/>
        </w:rPr>
        <w:t xml:space="preserve"> cho Ủy ban nhân dân tỉnh</w:t>
      </w:r>
      <w:r w:rsidRPr="00DF4770">
        <w:rPr>
          <w:rFonts w:ascii="Times New Roman" w:eastAsia="Times New Roman" w:hAnsi="Times New Roman" w:cs="Times New Roman"/>
          <w:sz w:val="28"/>
          <w:szCs w:val="28"/>
        </w:rPr>
        <w:t>:</w:t>
      </w:r>
    </w:p>
    <w:p w:rsidR="0073734E" w:rsidRDefault="0073734E" w:rsidP="00E4496B">
      <w:pPr>
        <w:shd w:val="clear" w:color="auto" w:fill="FFFFFF"/>
        <w:ind w:firstLine="720"/>
        <w:rPr>
          <w:rFonts w:ascii="Times New Roman" w:eastAsia="Times New Roman" w:hAnsi="Times New Roman" w:cs="Times New Roman"/>
          <w:color w:val="000000"/>
          <w:sz w:val="28"/>
          <w:szCs w:val="28"/>
        </w:rPr>
      </w:pPr>
      <w:r w:rsidRPr="00DF4770">
        <w:rPr>
          <w:rFonts w:ascii="Times New Roman" w:eastAsia="Times New Roman" w:hAnsi="Times New Roman" w:cs="Times New Roman"/>
          <w:color w:val="000000"/>
          <w:sz w:val="28"/>
          <w:szCs w:val="28"/>
        </w:rPr>
        <w:t xml:space="preserve">- </w:t>
      </w:r>
      <w:r w:rsidR="002A68E8" w:rsidRPr="00DF4770">
        <w:rPr>
          <w:rFonts w:ascii="Times New Roman" w:eastAsia="Times New Roman" w:hAnsi="Times New Roman" w:cs="Times New Roman"/>
          <w:color w:val="000000"/>
          <w:sz w:val="28"/>
          <w:szCs w:val="28"/>
        </w:rPr>
        <w:t>Ban hành</w:t>
      </w:r>
      <w:r w:rsidR="004248B4" w:rsidRPr="00DF4770">
        <w:rPr>
          <w:rFonts w:ascii="Times New Roman" w:eastAsia="Times New Roman" w:hAnsi="Times New Roman" w:cs="Times New Roman"/>
          <w:color w:val="000000"/>
          <w:sz w:val="28"/>
          <w:szCs w:val="28"/>
        </w:rPr>
        <w:t xml:space="preserve"> Quyết định số 1353/QĐ-UBND ngày 18/6/2018 về việc thành lập cơ sở </w:t>
      </w:r>
      <w:r w:rsidR="0009785F">
        <w:rPr>
          <w:rFonts w:ascii="Times New Roman" w:eastAsia="Times New Roman" w:hAnsi="Times New Roman" w:cs="Times New Roman"/>
          <w:color w:val="000000"/>
          <w:sz w:val="28"/>
          <w:szCs w:val="28"/>
        </w:rPr>
        <w:t>KCB</w:t>
      </w:r>
      <w:r w:rsidR="004248B4" w:rsidRPr="00DF4770">
        <w:rPr>
          <w:rFonts w:ascii="Times New Roman" w:eastAsia="Times New Roman" w:hAnsi="Times New Roman" w:cs="Times New Roman"/>
          <w:color w:val="000000"/>
          <w:sz w:val="28"/>
          <w:szCs w:val="28"/>
        </w:rPr>
        <w:t xml:space="preserve"> điều trị</w:t>
      </w:r>
      <w:r w:rsidR="004248B4">
        <w:rPr>
          <w:rFonts w:ascii="Times New Roman" w:eastAsia="Times New Roman" w:hAnsi="Times New Roman" w:cs="Times New Roman"/>
          <w:color w:val="000000"/>
          <w:sz w:val="28"/>
          <w:szCs w:val="28"/>
        </w:rPr>
        <w:t xml:space="preserve"> nội trú của Trung tâm Y tế huyện</w:t>
      </w:r>
      <w:r w:rsidR="00E807EE">
        <w:rPr>
          <w:rFonts w:ascii="Times New Roman" w:eastAsia="Times New Roman" w:hAnsi="Times New Roman" w:cs="Times New Roman"/>
          <w:color w:val="000000"/>
          <w:sz w:val="28"/>
          <w:szCs w:val="28"/>
        </w:rPr>
        <w:t>, cụ thể:</w:t>
      </w:r>
    </w:p>
    <w:p w:rsidR="00E807EE" w:rsidRDefault="00E807EE" w:rsidP="0073734E">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+Thàn</w:t>
      </w:r>
      <w:r w:rsidR="009F583D">
        <w:rPr>
          <w:rFonts w:ascii="Times New Roman" w:eastAsia="Times New Roman" w:hAnsi="Times New Roman" w:cs="Times New Roman"/>
          <w:color w:val="000000"/>
          <w:sz w:val="28"/>
          <w:szCs w:val="28"/>
        </w:rPr>
        <w:t>h lập cơ sở KCB</w:t>
      </w:r>
      <w:r>
        <w:rPr>
          <w:rFonts w:ascii="Times New Roman" w:eastAsia="Times New Roman" w:hAnsi="Times New Roman" w:cs="Times New Roman"/>
          <w:color w:val="000000"/>
          <w:sz w:val="28"/>
          <w:szCs w:val="28"/>
        </w:rPr>
        <w:t xml:space="preserve"> Bồ Bản, trên cơ sở tổ chức lại </w:t>
      </w:r>
      <w:r w:rsidR="0009785F">
        <w:rPr>
          <w:rFonts w:ascii="Times New Roman" w:eastAsia="Times New Roman" w:hAnsi="Times New Roman" w:cs="Times New Roman"/>
          <w:color w:val="000000"/>
          <w:sz w:val="28"/>
          <w:szCs w:val="28"/>
        </w:rPr>
        <w:t>PKĐKKV</w:t>
      </w:r>
      <w:r>
        <w:rPr>
          <w:rFonts w:ascii="Times New Roman" w:eastAsia="Times New Roman" w:hAnsi="Times New Roman" w:cs="Times New Roman"/>
          <w:color w:val="000000"/>
          <w:sz w:val="28"/>
          <w:szCs w:val="28"/>
        </w:rPr>
        <w:t xml:space="preserve"> Bồ Bản thuộc Trung tâm Y tế huyện Triệu Phong;</w:t>
      </w:r>
    </w:p>
    <w:p w:rsidR="00E807EE" w:rsidRDefault="00E807EE" w:rsidP="00E807EE">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+Thành lập cơ sở </w:t>
      </w:r>
      <w:r w:rsidR="0009785F">
        <w:rPr>
          <w:rFonts w:ascii="Times New Roman" w:eastAsia="Times New Roman" w:hAnsi="Times New Roman" w:cs="Times New Roman"/>
          <w:color w:val="000000"/>
          <w:sz w:val="28"/>
          <w:szCs w:val="28"/>
        </w:rPr>
        <w:t>KCB</w:t>
      </w:r>
      <w:r>
        <w:rPr>
          <w:rFonts w:ascii="Times New Roman" w:eastAsia="Times New Roman" w:hAnsi="Times New Roman" w:cs="Times New Roman"/>
          <w:color w:val="000000"/>
          <w:sz w:val="28"/>
          <w:szCs w:val="28"/>
        </w:rPr>
        <w:t xml:space="preserve"> Tà Rụt, trên cơ sở tổ chức lại P</w:t>
      </w:r>
      <w:r w:rsidR="0009785F">
        <w:rPr>
          <w:rFonts w:ascii="Times New Roman" w:eastAsia="Times New Roman" w:hAnsi="Times New Roman" w:cs="Times New Roman"/>
          <w:color w:val="000000"/>
          <w:sz w:val="28"/>
          <w:szCs w:val="28"/>
        </w:rPr>
        <w:t xml:space="preserve">KĐKKV </w:t>
      </w:r>
      <w:r>
        <w:rPr>
          <w:rFonts w:ascii="Times New Roman" w:eastAsia="Times New Roman" w:hAnsi="Times New Roman" w:cs="Times New Roman"/>
          <w:color w:val="000000"/>
          <w:sz w:val="28"/>
          <w:szCs w:val="28"/>
        </w:rPr>
        <w:t>Tà Rụt thuộc Trung tâm Y tế huyện Đakrông;</w:t>
      </w:r>
    </w:p>
    <w:p w:rsidR="00E807EE" w:rsidRDefault="00E807EE" w:rsidP="00E807EE">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Cơ sở </w:t>
      </w:r>
      <w:r w:rsidR="009F583D">
        <w:rPr>
          <w:rFonts w:ascii="Times New Roman" w:eastAsia="Times New Roman" w:hAnsi="Times New Roman" w:cs="Times New Roman"/>
          <w:color w:val="000000"/>
          <w:sz w:val="28"/>
          <w:szCs w:val="28"/>
        </w:rPr>
        <w:t>KCB</w:t>
      </w:r>
      <w:r>
        <w:rPr>
          <w:rFonts w:ascii="Times New Roman" w:eastAsia="Times New Roman" w:hAnsi="Times New Roman" w:cs="Times New Roman"/>
          <w:color w:val="000000"/>
          <w:sz w:val="28"/>
          <w:szCs w:val="28"/>
        </w:rPr>
        <w:t xml:space="preserve"> Bồ Bản và cơ sở </w:t>
      </w:r>
      <w:r w:rsidR="0009785F">
        <w:rPr>
          <w:rFonts w:ascii="Times New Roman" w:eastAsia="Times New Roman" w:hAnsi="Times New Roman" w:cs="Times New Roman"/>
          <w:color w:val="000000"/>
          <w:sz w:val="28"/>
          <w:szCs w:val="28"/>
        </w:rPr>
        <w:t>KCB</w:t>
      </w:r>
      <w:r>
        <w:rPr>
          <w:rFonts w:ascii="Times New Roman" w:eastAsia="Times New Roman" w:hAnsi="Times New Roman" w:cs="Times New Roman"/>
          <w:color w:val="000000"/>
          <w:sz w:val="28"/>
          <w:szCs w:val="28"/>
        </w:rPr>
        <w:t xml:space="preserve"> Tà Rụt </w:t>
      </w:r>
      <w:r w:rsidR="00A81A43">
        <w:rPr>
          <w:rFonts w:ascii="Times New Roman" w:eastAsia="Times New Roman" w:hAnsi="Times New Roman" w:cs="Times New Roman"/>
          <w:color w:val="000000"/>
          <w:sz w:val="28"/>
          <w:szCs w:val="28"/>
        </w:rPr>
        <w:t xml:space="preserve">là đơn nguyên điều trị nội trú của </w:t>
      </w:r>
      <w:r>
        <w:rPr>
          <w:rFonts w:ascii="Times New Roman" w:eastAsia="Times New Roman" w:hAnsi="Times New Roman" w:cs="Times New Roman"/>
          <w:color w:val="000000"/>
          <w:sz w:val="28"/>
          <w:szCs w:val="28"/>
        </w:rPr>
        <w:t>Trung tâm Y tế huyện</w:t>
      </w:r>
      <w:r w:rsidR="0056222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4F45A8" w:rsidRDefault="004F45A8" w:rsidP="00BC0732">
      <w:pPr>
        <w:shd w:val="clear" w:color="auto" w:fill="FFFFFF"/>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23622">
        <w:rPr>
          <w:rFonts w:ascii="Times New Roman" w:eastAsia="Times New Roman" w:hAnsi="Times New Roman" w:cs="Times New Roman"/>
          <w:color w:val="000000"/>
          <w:sz w:val="28"/>
          <w:szCs w:val="28"/>
        </w:rPr>
        <w:t xml:space="preserve">Ban hành </w:t>
      </w:r>
      <w:r>
        <w:rPr>
          <w:rFonts w:ascii="Times New Roman" w:eastAsia="Times New Roman" w:hAnsi="Times New Roman" w:cs="Times New Roman"/>
          <w:color w:val="000000"/>
          <w:sz w:val="28"/>
          <w:szCs w:val="28"/>
        </w:rPr>
        <w:t>Quyết định số 2139/QĐ-UBND ngày 06/10/2015 về việc thành lập Trung tâm Y tế Quân – dân Y huyện đảo Cồn Cỏ;</w:t>
      </w:r>
    </w:p>
    <w:p w:rsidR="0090722E" w:rsidRDefault="0090722E" w:rsidP="00BC0732">
      <w:pPr>
        <w:shd w:val="clear" w:color="auto" w:fill="FFFFFF"/>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F1989">
        <w:rPr>
          <w:rFonts w:ascii="Times New Roman" w:eastAsia="Times New Roman" w:hAnsi="Times New Roman" w:cs="Times New Roman"/>
          <w:color w:val="000000"/>
          <w:sz w:val="28"/>
          <w:szCs w:val="28"/>
        </w:rPr>
        <w:t>Ban hành</w:t>
      </w:r>
      <w:r>
        <w:rPr>
          <w:rFonts w:ascii="Times New Roman" w:eastAsia="Times New Roman" w:hAnsi="Times New Roman" w:cs="Times New Roman"/>
          <w:color w:val="000000"/>
          <w:sz w:val="28"/>
          <w:szCs w:val="28"/>
        </w:rPr>
        <w:t xml:space="preserve"> Quyết định số 3655/QĐ-UBND ngày 29/12/2017 về việc Giao kế hoạch giường bệnh cho các cơ sở </w:t>
      </w:r>
      <w:r w:rsidR="009F583D">
        <w:rPr>
          <w:rFonts w:ascii="Times New Roman" w:eastAsia="Times New Roman" w:hAnsi="Times New Roman" w:cs="Times New Roman"/>
          <w:color w:val="000000"/>
          <w:sz w:val="28"/>
          <w:szCs w:val="28"/>
        </w:rPr>
        <w:t>KCB</w:t>
      </w:r>
      <w:r>
        <w:rPr>
          <w:rFonts w:ascii="Times New Roman" w:eastAsia="Times New Roman" w:hAnsi="Times New Roman" w:cs="Times New Roman"/>
          <w:color w:val="000000"/>
          <w:sz w:val="28"/>
          <w:szCs w:val="28"/>
        </w:rPr>
        <w:t xml:space="preserve"> công lập trên địa bàn tỉnh Quảng Trị, giai đoạn từ năm 2018-20120;</w:t>
      </w:r>
      <w:r w:rsidR="00B352B9">
        <w:rPr>
          <w:rFonts w:ascii="Times New Roman" w:eastAsia="Times New Roman" w:hAnsi="Times New Roman" w:cs="Times New Roman"/>
          <w:color w:val="000000"/>
          <w:sz w:val="28"/>
          <w:szCs w:val="28"/>
        </w:rPr>
        <w:t xml:space="preserve"> theo đó Sở Y tế Quảng Trị đã ban hành:</w:t>
      </w:r>
    </w:p>
    <w:p w:rsidR="00B352B9" w:rsidRDefault="00B352B9" w:rsidP="00B352B9">
      <w:pPr>
        <w:shd w:val="clear" w:color="auto" w:fill="FFFFFF"/>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35596">
        <w:rPr>
          <w:rFonts w:ascii="Times New Roman" w:eastAsia="Times New Roman" w:hAnsi="Times New Roman" w:cs="Times New Roman"/>
          <w:color w:val="000000"/>
          <w:sz w:val="28"/>
          <w:szCs w:val="28"/>
        </w:rPr>
        <w:t xml:space="preserve"> </w:t>
      </w:r>
      <w:r w:rsidR="008C271B">
        <w:rPr>
          <w:rFonts w:ascii="Times New Roman" w:eastAsia="Times New Roman" w:hAnsi="Times New Roman" w:cs="Times New Roman"/>
          <w:color w:val="000000"/>
          <w:sz w:val="28"/>
          <w:szCs w:val="28"/>
        </w:rPr>
        <w:t xml:space="preserve">Quyết định số 57/QĐ-SYT ngày 10/01/2017 Ban hành Quy định chức năng, nhiệm vụ, quyền hạn và cơ cấu tổ chức của </w:t>
      </w:r>
      <w:r w:rsidR="002C5001">
        <w:rPr>
          <w:rFonts w:ascii="Times New Roman" w:eastAsia="Times New Roman" w:hAnsi="Times New Roman" w:cs="Times New Roman"/>
          <w:color w:val="000000"/>
          <w:sz w:val="28"/>
          <w:szCs w:val="28"/>
        </w:rPr>
        <w:t xml:space="preserve">Trung tâm Y tế huyện Đakrông; </w:t>
      </w:r>
    </w:p>
    <w:p w:rsidR="00B352B9" w:rsidRDefault="00B352B9" w:rsidP="00B352B9">
      <w:pPr>
        <w:shd w:val="clear" w:color="auto" w:fill="FFFFFF"/>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C271B">
        <w:rPr>
          <w:rFonts w:ascii="Times New Roman" w:eastAsia="Times New Roman" w:hAnsi="Times New Roman" w:cs="Times New Roman"/>
          <w:color w:val="000000"/>
          <w:sz w:val="28"/>
          <w:szCs w:val="28"/>
        </w:rPr>
        <w:t>Quyết định</w:t>
      </w:r>
      <w:r w:rsidR="002C5001">
        <w:rPr>
          <w:rFonts w:ascii="Times New Roman" w:eastAsia="Times New Roman" w:hAnsi="Times New Roman" w:cs="Times New Roman"/>
          <w:color w:val="000000"/>
          <w:sz w:val="28"/>
          <w:szCs w:val="28"/>
        </w:rPr>
        <w:t xml:space="preserve"> số 729/QĐ-SYT ngày 19/7/2018 về việc Ban hành Quy định  </w:t>
      </w:r>
      <w:r w:rsidR="008C271B">
        <w:rPr>
          <w:rFonts w:ascii="Times New Roman" w:eastAsia="Times New Roman" w:hAnsi="Times New Roman" w:cs="Times New Roman"/>
          <w:color w:val="000000"/>
          <w:sz w:val="28"/>
          <w:szCs w:val="28"/>
        </w:rPr>
        <w:t xml:space="preserve">   </w:t>
      </w:r>
      <w:r w:rsidR="00851655">
        <w:rPr>
          <w:rFonts w:ascii="Times New Roman" w:eastAsia="Times New Roman" w:hAnsi="Times New Roman" w:cs="Times New Roman"/>
          <w:color w:val="000000"/>
          <w:sz w:val="28"/>
          <w:szCs w:val="28"/>
        </w:rPr>
        <w:t>chức năng, nhiệm vụ, quyền hạn và cơ cấu tổ chức của Trung tâm Y tế huyện Triệu Phong;</w:t>
      </w:r>
    </w:p>
    <w:p w:rsidR="00851655" w:rsidRDefault="00B352B9" w:rsidP="00B352B9">
      <w:pPr>
        <w:shd w:val="clear" w:color="auto" w:fill="FFFFFF"/>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51655">
        <w:rPr>
          <w:rFonts w:ascii="Times New Roman" w:eastAsia="Times New Roman" w:hAnsi="Times New Roman" w:cs="Times New Roman"/>
          <w:color w:val="000000"/>
          <w:sz w:val="28"/>
          <w:szCs w:val="28"/>
        </w:rPr>
        <w:t xml:space="preserve"> Quyết định số 142/QĐ-SYT ngày 07/03/2019 Ban hành Quy định chức năng, nhiệm vụ, quyền hạn và cơ cấu tổ chức của Trung tâm Y tế Quân </w:t>
      </w:r>
      <w:r>
        <w:rPr>
          <w:rFonts w:ascii="Times New Roman" w:eastAsia="Times New Roman" w:hAnsi="Times New Roman" w:cs="Times New Roman"/>
          <w:color w:val="000000"/>
          <w:sz w:val="28"/>
          <w:szCs w:val="28"/>
        </w:rPr>
        <w:t>-</w:t>
      </w:r>
      <w:r w:rsidR="00851655">
        <w:rPr>
          <w:rFonts w:ascii="Times New Roman" w:eastAsia="Times New Roman" w:hAnsi="Times New Roman" w:cs="Times New Roman"/>
          <w:color w:val="000000"/>
          <w:sz w:val="28"/>
          <w:szCs w:val="28"/>
        </w:rPr>
        <w:t xml:space="preserve"> dân Y huyện đảo Cồn Cỏ và đã được cấp phép hoạt động (số 378/QT-GPHĐ ngày 09/11/2018). </w:t>
      </w:r>
    </w:p>
    <w:p w:rsidR="00A329F1" w:rsidRDefault="00A329F1" w:rsidP="00A329F1">
      <w:pPr>
        <w:shd w:val="clear" w:color="auto" w:fill="FFFFFF"/>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6"/>
          <w:szCs w:val="26"/>
        </w:rPr>
        <w:t xml:space="preserve">Đặc </w:t>
      </w:r>
      <w:r w:rsidR="00FA2549">
        <w:rPr>
          <w:rFonts w:ascii="Times New Roman" w:eastAsia="Times New Roman" w:hAnsi="Times New Roman" w:cs="Times New Roman"/>
          <w:color w:val="000000"/>
          <w:sz w:val="26"/>
          <w:szCs w:val="26"/>
        </w:rPr>
        <w:t>điểm kinh tế - xã hội</w:t>
      </w:r>
      <w:r w:rsidR="00DF66B6">
        <w:rPr>
          <w:rFonts w:ascii="Times New Roman" w:eastAsia="Times New Roman" w:hAnsi="Times New Roman" w:cs="Times New Roman"/>
          <w:color w:val="000000"/>
          <w:sz w:val="26"/>
          <w:szCs w:val="26"/>
        </w:rPr>
        <w:t xml:space="preserve"> và tiếp cận dịch vụ y tế của người dân</w:t>
      </w:r>
      <w:r>
        <w:rPr>
          <w:rFonts w:ascii="Times New Roman" w:eastAsia="Times New Roman" w:hAnsi="Times New Roman" w:cs="Times New Roman"/>
          <w:color w:val="000000"/>
          <w:sz w:val="26"/>
          <w:szCs w:val="26"/>
        </w:rPr>
        <w:t>:</w:t>
      </w:r>
    </w:p>
    <w:p w:rsidR="00CE055A" w:rsidRDefault="00CE055A" w:rsidP="0071632C">
      <w:pPr>
        <w:shd w:val="clear" w:color="auto" w:fill="FFFFFF"/>
        <w:spacing w:before="120" w:after="12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F7DA3">
        <w:rPr>
          <w:rFonts w:ascii="Times New Roman" w:eastAsia="Times New Roman" w:hAnsi="Times New Roman" w:cs="Times New Roman"/>
          <w:color w:val="000000"/>
          <w:sz w:val="28"/>
          <w:szCs w:val="28"/>
        </w:rPr>
        <w:t>Nhân dân Quảng Trị p</w:t>
      </w:r>
      <w:r w:rsidR="00CE5BE6">
        <w:rPr>
          <w:rFonts w:ascii="Times New Roman" w:eastAsia="Times New Roman" w:hAnsi="Times New Roman" w:cs="Times New Roman"/>
          <w:color w:val="000000"/>
          <w:sz w:val="28"/>
          <w:szCs w:val="28"/>
        </w:rPr>
        <w:t xml:space="preserve">hải </w:t>
      </w:r>
      <w:r w:rsidR="00116559">
        <w:rPr>
          <w:rFonts w:ascii="Times New Roman" w:eastAsia="Times New Roman" w:hAnsi="Times New Roman" w:cs="Times New Roman"/>
          <w:color w:val="000000"/>
          <w:sz w:val="28"/>
          <w:szCs w:val="28"/>
        </w:rPr>
        <w:t xml:space="preserve">chịu nhiều </w:t>
      </w:r>
      <w:r w:rsidR="001F591B">
        <w:rPr>
          <w:rFonts w:ascii="Times New Roman" w:eastAsia="Times New Roman" w:hAnsi="Times New Roman" w:cs="Times New Roman"/>
          <w:color w:val="000000"/>
          <w:sz w:val="28"/>
          <w:szCs w:val="28"/>
        </w:rPr>
        <w:t xml:space="preserve">hy sinh </w:t>
      </w:r>
      <w:r w:rsidR="00116559">
        <w:rPr>
          <w:rFonts w:ascii="Times New Roman" w:eastAsia="Times New Roman" w:hAnsi="Times New Roman" w:cs="Times New Roman"/>
          <w:color w:val="000000"/>
          <w:sz w:val="28"/>
          <w:szCs w:val="28"/>
        </w:rPr>
        <w:t>trong</w:t>
      </w:r>
      <w:r w:rsidR="001F591B">
        <w:rPr>
          <w:rFonts w:ascii="Times New Roman" w:eastAsia="Times New Roman" w:hAnsi="Times New Roman" w:cs="Times New Roman"/>
          <w:color w:val="000000"/>
          <w:sz w:val="28"/>
          <w:szCs w:val="28"/>
        </w:rPr>
        <w:t xml:space="preserve"> cuộc chiến tranh giải phóng đất nước; bên cạnh đó </w:t>
      </w:r>
      <w:r w:rsidR="00D2152B">
        <w:rPr>
          <w:rFonts w:ascii="Times New Roman" w:eastAsia="Times New Roman" w:hAnsi="Times New Roman" w:cs="Times New Roman"/>
          <w:color w:val="000000"/>
          <w:sz w:val="28"/>
          <w:szCs w:val="28"/>
        </w:rPr>
        <w:t xml:space="preserve">khí hậu </w:t>
      </w:r>
      <w:r w:rsidR="00116559">
        <w:rPr>
          <w:rFonts w:ascii="Times New Roman" w:eastAsia="Times New Roman" w:hAnsi="Times New Roman" w:cs="Times New Roman"/>
          <w:color w:val="000000"/>
          <w:sz w:val="28"/>
          <w:szCs w:val="28"/>
        </w:rPr>
        <w:t>khắc</w:t>
      </w:r>
      <w:r w:rsidR="00A329F1">
        <w:rPr>
          <w:rFonts w:ascii="Times New Roman" w:eastAsia="Times New Roman" w:hAnsi="Times New Roman" w:cs="Times New Roman"/>
          <w:color w:val="000000"/>
          <w:sz w:val="28"/>
          <w:szCs w:val="28"/>
        </w:rPr>
        <w:t xml:space="preserve"> nhiệt</w:t>
      </w:r>
      <w:r w:rsidR="001716EC">
        <w:rPr>
          <w:rFonts w:ascii="Times New Roman" w:eastAsia="Times New Roman" w:hAnsi="Times New Roman" w:cs="Times New Roman"/>
          <w:color w:val="000000"/>
          <w:sz w:val="28"/>
          <w:szCs w:val="28"/>
        </w:rPr>
        <w:t xml:space="preserve">, </w:t>
      </w:r>
      <w:r w:rsidR="000C5B4F">
        <w:rPr>
          <w:rFonts w:ascii="Times New Roman" w:eastAsia="Times New Roman" w:hAnsi="Times New Roman" w:cs="Times New Roman"/>
          <w:color w:val="000000"/>
          <w:sz w:val="28"/>
          <w:szCs w:val="28"/>
        </w:rPr>
        <w:t>ảnh hưởng nhiều thiên tai,</w:t>
      </w:r>
      <w:r w:rsidR="00D2152B">
        <w:rPr>
          <w:rFonts w:ascii="Times New Roman" w:eastAsia="Times New Roman" w:hAnsi="Times New Roman" w:cs="Times New Roman"/>
          <w:color w:val="000000"/>
          <w:sz w:val="28"/>
          <w:szCs w:val="28"/>
        </w:rPr>
        <w:t xml:space="preserve"> biến đổi </w:t>
      </w:r>
      <w:r w:rsidR="000C5B4F">
        <w:rPr>
          <w:rFonts w:ascii="Times New Roman" w:eastAsia="Times New Roman" w:hAnsi="Times New Roman" w:cs="Times New Roman"/>
          <w:color w:val="000000"/>
          <w:sz w:val="28"/>
          <w:szCs w:val="28"/>
        </w:rPr>
        <w:t>khí hậu,</w:t>
      </w:r>
      <w:r w:rsidR="00CE5BE6">
        <w:rPr>
          <w:rFonts w:ascii="Times New Roman" w:eastAsia="Times New Roman" w:hAnsi="Times New Roman" w:cs="Times New Roman"/>
          <w:color w:val="000000"/>
          <w:sz w:val="28"/>
          <w:szCs w:val="28"/>
        </w:rPr>
        <w:t xml:space="preserve"> </w:t>
      </w:r>
      <w:r w:rsidR="008D02AB">
        <w:rPr>
          <w:rFonts w:ascii="Times New Roman" w:eastAsia="Times New Roman" w:hAnsi="Times New Roman" w:cs="Times New Roman"/>
          <w:color w:val="000000"/>
          <w:sz w:val="28"/>
          <w:szCs w:val="28"/>
        </w:rPr>
        <w:t>k</w:t>
      </w:r>
      <w:r w:rsidR="00CE5BE6">
        <w:rPr>
          <w:rFonts w:ascii="Times New Roman" w:eastAsia="Times New Roman" w:hAnsi="Times New Roman" w:cs="Times New Roman"/>
          <w:color w:val="000000"/>
          <w:sz w:val="28"/>
          <w:szCs w:val="28"/>
        </w:rPr>
        <w:t>inh tế - xã hội kém phát triển</w:t>
      </w:r>
      <w:r w:rsidR="000C5B4F">
        <w:rPr>
          <w:rFonts w:ascii="Times New Roman" w:eastAsia="Times New Roman" w:hAnsi="Times New Roman" w:cs="Times New Roman"/>
          <w:color w:val="000000"/>
          <w:sz w:val="28"/>
          <w:szCs w:val="28"/>
        </w:rPr>
        <w:t>.</w:t>
      </w:r>
      <w:r w:rsidR="008D02AB">
        <w:rPr>
          <w:rFonts w:ascii="Times New Roman" w:eastAsia="Times New Roman" w:hAnsi="Times New Roman" w:cs="Times New Roman"/>
          <w:color w:val="000000"/>
          <w:sz w:val="28"/>
          <w:szCs w:val="28"/>
        </w:rPr>
        <w:t xml:space="preserve"> </w:t>
      </w:r>
    </w:p>
    <w:p w:rsidR="00FF491F" w:rsidRDefault="00FF491F" w:rsidP="0071632C">
      <w:pPr>
        <w:shd w:val="clear" w:color="auto" w:fill="FFFFFF"/>
        <w:spacing w:before="120" w:after="12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C4866">
        <w:rPr>
          <w:rFonts w:ascii="Times New Roman" w:eastAsia="Times New Roman" w:hAnsi="Times New Roman" w:cs="Times New Roman"/>
          <w:color w:val="000000"/>
          <w:sz w:val="28"/>
          <w:szCs w:val="28"/>
        </w:rPr>
        <w:t xml:space="preserve">Đối với </w:t>
      </w:r>
      <w:r w:rsidRPr="00CE055A">
        <w:rPr>
          <w:rFonts w:ascii="Times New Roman" w:eastAsia="Times New Roman" w:hAnsi="Times New Roman" w:cs="Times New Roman"/>
          <w:color w:val="000000"/>
          <w:sz w:val="28"/>
          <w:szCs w:val="28"/>
        </w:rPr>
        <w:t xml:space="preserve">TTYT </w:t>
      </w:r>
      <w:r w:rsidR="00A65491">
        <w:rPr>
          <w:rFonts w:ascii="Times New Roman" w:eastAsia="Times New Roman" w:hAnsi="Times New Roman" w:cs="Times New Roman"/>
          <w:color w:val="000000"/>
          <w:sz w:val="28"/>
          <w:szCs w:val="28"/>
        </w:rPr>
        <w:t>Q</w:t>
      </w:r>
      <w:r w:rsidRPr="00CE055A">
        <w:rPr>
          <w:rFonts w:ascii="Times New Roman" w:eastAsia="Times New Roman" w:hAnsi="Times New Roman" w:cs="Times New Roman"/>
          <w:color w:val="000000"/>
          <w:sz w:val="28"/>
          <w:szCs w:val="28"/>
        </w:rPr>
        <w:t xml:space="preserve">uân - </w:t>
      </w:r>
      <w:r w:rsidR="00A65491">
        <w:rPr>
          <w:rFonts w:ascii="Times New Roman" w:eastAsia="Times New Roman" w:hAnsi="Times New Roman" w:cs="Times New Roman"/>
          <w:color w:val="000000"/>
          <w:sz w:val="28"/>
          <w:szCs w:val="28"/>
        </w:rPr>
        <w:t>d</w:t>
      </w:r>
      <w:r w:rsidRPr="00CE055A">
        <w:rPr>
          <w:rFonts w:ascii="Times New Roman" w:eastAsia="Times New Roman" w:hAnsi="Times New Roman" w:cs="Times New Roman"/>
          <w:color w:val="000000"/>
          <w:sz w:val="28"/>
          <w:szCs w:val="28"/>
        </w:rPr>
        <w:t xml:space="preserve">ân </w:t>
      </w:r>
      <w:r w:rsidR="00A65491">
        <w:rPr>
          <w:rFonts w:ascii="Times New Roman" w:eastAsia="Times New Roman" w:hAnsi="Times New Roman" w:cs="Times New Roman"/>
          <w:color w:val="000000"/>
          <w:sz w:val="28"/>
          <w:szCs w:val="28"/>
        </w:rPr>
        <w:t>Y</w:t>
      </w:r>
      <w:r w:rsidRPr="00CE055A">
        <w:rPr>
          <w:rFonts w:ascii="Times New Roman" w:eastAsia="Times New Roman" w:hAnsi="Times New Roman" w:cs="Times New Roman"/>
          <w:color w:val="000000"/>
          <w:sz w:val="28"/>
          <w:szCs w:val="28"/>
        </w:rPr>
        <w:t xml:space="preserve"> huyện đảo Cồn Cỏ thuộc huyện đảo.</w:t>
      </w:r>
      <w:r>
        <w:rPr>
          <w:rFonts w:ascii="Times New Roman" w:eastAsia="Times New Roman" w:hAnsi="Times New Roman" w:cs="Times New Roman"/>
          <w:color w:val="000000"/>
          <w:sz w:val="28"/>
          <w:szCs w:val="28"/>
        </w:rPr>
        <w:t xml:space="preserve"> xa đất liền, </w:t>
      </w:r>
      <w:r w:rsidR="005461A3">
        <w:rPr>
          <w:rFonts w:ascii="Times New Roman" w:eastAsia="Times New Roman" w:hAnsi="Times New Roman" w:cs="Times New Roman"/>
          <w:color w:val="000000"/>
          <w:sz w:val="28"/>
          <w:szCs w:val="28"/>
        </w:rPr>
        <w:t xml:space="preserve">địa bàn khó khăn, khí hậu khắc nhiệt, đời sống kinh tế-xã hội </w:t>
      </w:r>
      <w:r w:rsidR="001C381E">
        <w:rPr>
          <w:rFonts w:ascii="Times New Roman" w:eastAsia="Times New Roman" w:hAnsi="Times New Roman" w:cs="Times New Roman"/>
          <w:color w:val="000000"/>
          <w:sz w:val="28"/>
          <w:szCs w:val="28"/>
        </w:rPr>
        <w:t>và</w:t>
      </w:r>
      <w:r w:rsidR="005461A3">
        <w:rPr>
          <w:rFonts w:ascii="Times New Roman" w:eastAsia="Times New Roman" w:hAnsi="Times New Roman" w:cs="Times New Roman"/>
          <w:color w:val="000000"/>
          <w:sz w:val="28"/>
          <w:szCs w:val="28"/>
        </w:rPr>
        <w:t xml:space="preserve"> tiếp cận </w:t>
      </w:r>
      <w:r w:rsidR="00EA4326">
        <w:rPr>
          <w:rFonts w:ascii="Times New Roman" w:eastAsia="Times New Roman" w:hAnsi="Times New Roman" w:cs="Times New Roman"/>
          <w:color w:val="000000"/>
          <w:sz w:val="28"/>
          <w:szCs w:val="28"/>
        </w:rPr>
        <w:t xml:space="preserve">các </w:t>
      </w:r>
      <w:r w:rsidR="005461A3">
        <w:rPr>
          <w:rFonts w:ascii="Times New Roman" w:eastAsia="Times New Roman" w:hAnsi="Times New Roman" w:cs="Times New Roman"/>
          <w:color w:val="000000"/>
          <w:sz w:val="28"/>
          <w:szCs w:val="28"/>
        </w:rPr>
        <w:t>dịch vụ y tế rất khó khăn;</w:t>
      </w:r>
      <w:r w:rsidR="00656ED1">
        <w:rPr>
          <w:rFonts w:ascii="Times New Roman" w:eastAsia="Times New Roman" w:hAnsi="Times New Roman" w:cs="Times New Roman"/>
          <w:color w:val="000000"/>
          <w:sz w:val="28"/>
          <w:szCs w:val="28"/>
        </w:rPr>
        <w:t xml:space="preserve"> </w:t>
      </w:r>
    </w:p>
    <w:p w:rsidR="00C777E7" w:rsidRDefault="00CE055A" w:rsidP="0071632C">
      <w:pPr>
        <w:shd w:val="clear" w:color="auto" w:fill="FFFFFF"/>
        <w:spacing w:before="120" w:after="12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716EC">
        <w:rPr>
          <w:rFonts w:ascii="Times New Roman" w:eastAsia="Times New Roman" w:hAnsi="Times New Roman" w:cs="Times New Roman"/>
          <w:color w:val="000000"/>
          <w:sz w:val="28"/>
          <w:szCs w:val="28"/>
        </w:rPr>
        <w:t xml:space="preserve"> </w:t>
      </w:r>
      <w:r w:rsidR="00FF491F">
        <w:rPr>
          <w:rFonts w:ascii="Times New Roman" w:eastAsia="Times New Roman" w:hAnsi="Times New Roman" w:cs="Times New Roman"/>
          <w:color w:val="000000"/>
          <w:sz w:val="28"/>
          <w:szCs w:val="28"/>
        </w:rPr>
        <w:t xml:space="preserve">Đối với </w:t>
      </w:r>
      <w:r w:rsidRPr="00CE055A">
        <w:rPr>
          <w:rFonts w:ascii="Times New Roman" w:eastAsia="Times New Roman" w:hAnsi="Times New Roman" w:cs="Times New Roman"/>
          <w:color w:val="000000"/>
          <w:sz w:val="28"/>
          <w:szCs w:val="28"/>
        </w:rPr>
        <w:t>PKĐKKV Tà Rụt</w:t>
      </w:r>
      <w:r w:rsidR="00EA4326">
        <w:rPr>
          <w:rFonts w:ascii="Times New Roman" w:eastAsia="Times New Roman" w:hAnsi="Times New Roman" w:cs="Times New Roman"/>
          <w:color w:val="000000"/>
          <w:sz w:val="28"/>
          <w:szCs w:val="28"/>
        </w:rPr>
        <w:t xml:space="preserve"> thuộc địa bàn huyện Đakrô</w:t>
      </w:r>
      <w:r w:rsidR="00DE130E">
        <w:rPr>
          <w:rFonts w:ascii="Times New Roman" w:eastAsia="Times New Roman" w:hAnsi="Times New Roman" w:cs="Times New Roman"/>
          <w:color w:val="000000"/>
          <w:sz w:val="28"/>
          <w:szCs w:val="28"/>
        </w:rPr>
        <w:t>ng</w:t>
      </w:r>
      <w:r w:rsidR="00EA4326">
        <w:rPr>
          <w:rFonts w:ascii="Times New Roman" w:eastAsia="Times New Roman" w:hAnsi="Times New Roman" w:cs="Times New Roman"/>
          <w:color w:val="000000"/>
          <w:sz w:val="28"/>
          <w:szCs w:val="28"/>
        </w:rPr>
        <w:t>,</w:t>
      </w:r>
      <w:r w:rsidR="00DE130E">
        <w:rPr>
          <w:rFonts w:ascii="Times New Roman" w:eastAsia="Times New Roman" w:hAnsi="Times New Roman" w:cs="Times New Roman"/>
          <w:color w:val="000000"/>
          <w:sz w:val="28"/>
          <w:szCs w:val="28"/>
        </w:rPr>
        <w:t xml:space="preserve"> thuộc huyện miền núi</w:t>
      </w:r>
      <w:r w:rsidR="00733C00">
        <w:rPr>
          <w:rFonts w:ascii="Times New Roman" w:eastAsia="Times New Roman" w:hAnsi="Times New Roman" w:cs="Times New Roman"/>
          <w:color w:val="000000"/>
          <w:sz w:val="28"/>
          <w:szCs w:val="28"/>
        </w:rPr>
        <w:t>,</w:t>
      </w:r>
      <w:r w:rsidR="008D0807">
        <w:rPr>
          <w:rFonts w:ascii="Times New Roman" w:eastAsia="Times New Roman" w:hAnsi="Times New Roman" w:cs="Times New Roman"/>
          <w:color w:val="000000"/>
          <w:sz w:val="28"/>
          <w:szCs w:val="28"/>
        </w:rPr>
        <w:t xml:space="preserve"> </w:t>
      </w:r>
      <w:r w:rsidR="00DE130E">
        <w:rPr>
          <w:rFonts w:ascii="Times New Roman" w:eastAsia="Times New Roman" w:hAnsi="Times New Roman" w:cs="Times New Roman"/>
          <w:color w:val="000000"/>
          <w:sz w:val="28"/>
          <w:szCs w:val="28"/>
        </w:rPr>
        <w:t>x</w:t>
      </w:r>
      <w:r w:rsidR="008D0807">
        <w:rPr>
          <w:rFonts w:ascii="Times New Roman" w:eastAsia="Times New Roman" w:hAnsi="Times New Roman" w:cs="Times New Roman"/>
          <w:color w:val="000000"/>
          <w:sz w:val="28"/>
          <w:szCs w:val="28"/>
        </w:rPr>
        <w:t>a</w:t>
      </w:r>
      <w:r w:rsidR="00F26CB8">
        <w:rPr>
          <w:rFonts w:ascii="Times New Roman" w:eastAsia="Times New Roman" w:hAnsi="Times New Roman" w:cs="Times New Roman"/>
          <w:color w:val="000000"/>
          <w:sz w:val="28"/>
          <w:szCs w:val="28"/>
        </w:rPr>
        <w:t xml:space="preserve"> trung tâm huyện</w:t>
      </w:r>
      <w:r w:rsidR="00274CDE">
        <w:rPr>
          <w:rFonts w:ascii="Times New Roman" w:eastAsia="Times New Roman" w:hAnsi="Times New Roman" w:cs="Times New Roman"/>
          <w:color w:val="000000"/>
          <w:sz w:val="28"/>
          <w:szCs w:val="28"/>
        </w:rPr>
        <w:t>,</w:t>
      </w:r>
      <w:r w:rsidR="00DE130E">
        <w:rPr>
          <w:rFonts w:ascii="Times New Roman" w:eastAsia="Times New Roman" w:hAnsi="Times New Roman" w:cs="Times New Roman"/>
          <w:color w:val="000000"/>
          <w:sz w:val="28"/>
          <w:szCs w:val="28"/>
        </w:rPr>
        <w:t xml:space="preserve"> </w:t>
      </w:r>
      <w:r w:rsidR="008D0807">
        <w:rPr>
          <w:rFonts w:ascii="Times New Roman" w:eastAsia="Times New Roman" w:hAnsi="Times New Roman" w:cs="Times New Roman"/>
          <w:color w:val="000000"/>
          <w:sz w:val="28"/>
          <w:szCs w:val="28"/>
        </w:rPr>
        <w:t>tiếp cận của người dân với các dịch vụ y tế khó khăn;</w:t>
      </w:r>
      <w:r w:rsidR="00DE130E">
        <w:rPr>
          <w:rFonts w:ascii="Times New Roman" w:eastAsia="Times New Roman" w:hAnsi="Times New Roman" w:cs="Times New Roman"/>
          <w:color w:val="000000"/>
          <w:sz w:val="28"/>
          <w:szCs w:val="28"/>
        </w:rPr>
        <w:t xml:space="preserve"> </w:t>
      </w:r>
    </w:p>
    <w:p w:rsidR="00CE055A" w:rsidRDefault="00C777E7" w:rsidP="0071632C">
      <w:pPr>
        <w:shd w:val="clear" w:color="auto" w:fill="FFFFFF"/>
        <w:spacing w:before="120" w:after="12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Đ</w:t>
      </w:r>
      <w:r w:rsidR="005C4866">
        <w:rPr>
          <w:rFonts w:ascii="Times New Roman" w:eastAsia="Times New Roman" w:hAnsi="Times New Roman" w:cs="Times New Roman"/>
          <w:color w:val="000000"/>
          <w:sz w:val="28"/>
          <w:szCs w:val="28"/>
        </w:rPr>
        <w:t xml:space="preserve">ối với </w:t>
      </w:r>
      <w:r w:rsidR="00733C00" w:rsidRPr="00CE055A">
        <w:rPr>
          <w:rFonts w:ascii="Times New Roman" w:eastAsia="Times New Roman" w:hAnsi="Times New Roman" w:cs="Times New Roman"/>
          <w:color w:val="000000"/>
          <w:sz w:val="28"/>
          <w:szCs w:val="28"/>
        </w:rPr>
        <w:t xml:space="preserve">PKĐKKV Bồ Bản </w:t>
      </w:r>
      <w:r w:rsidR="004E23B2">
        <w:rPr>
          <w:rFonts w:ascii="Times New Roman" w:eastAsia="Times New Roman" w:hAnsi="Times New Roman" w:cs="Times New Roman"/>
          <w:color w:val="000000"/>
          <w:sz w:val="28"/>
          <w:szCs w:val="28"/>
        </w:rPr>
        <w:t xml:space="preserve">thuộc </w:t>
      </w:r>
      <w:r w:rsidR="00733C00" w:rsidRPr="00CE055A">
        <w:rPr>
          <w:rFonts w:ascii="Times New Roman" w:eastAsia="Times New Roman" w:hAnsi="Times New Roman" w:cs="Times New Roman"/>
          <w:color w:val="000000"/>
          <w:sz w:val="28"/>
          <w:szCs w:val="28"/>
        </w:rPr>
        <w:t>huyện Triệu Phong</w:t>
      </w:r>
      <w:r w:rsidR="00733C00">
        <w:rPr>
          <w:rFonts w:ascii="Times New Roman" w:eastAsia="Times New Roman" w:hAnsi="Times New Roman" w:cs="Times New Roman"/>
          <w:color w:val="000000"/>
          <w:sz w:val="28"/>
          <w:szCs w:val="28"/>
        </w:rPr>
        <w:t xml:space="preserve"> </w:t>
      </w:r>
      <w:r w:rsidR="00DE130E">
        <w:rPr>
          <w:rFonts w:ascii="Times New Roman" w:eastAsia="Times New Roman" w:hAnsi="Times New Roman" w:cs="Times New Roman"/>
          <w:color w:val="000000"/>
          <w:sz w:val="28"/>
          <w:szCs w:val="28"/>
        </w:rPr>
        <w:t xml:space="preserve">là </w:t>
      </w:r>
      <w:r w:rsidR="004E23B2">
        <w:rPr>
          <w:rFonts w:ascii="Times New Roman" w:eastAsia="Times New Roman" w:hAnsi="Times New Roman" w:cs="Times New Roman"/>
          <w:color w:val="000000"/>
          <w:sz w:val="28"/>
          <w:szCs w:val="28"/>
        </w:rPr>
        <w:t xml:space="preserve">huyện có nhiều xã </w:t>
      </w:r>
      <w:r w:rsidR="00DE130E">
        <w:rPr>
          <w:rFonts w:ascii="Times New Roman" w:eastAsia="Times New Roman" w:hAnsi="Times New Roman" w:cs="Times New Roman"/>
          <w:color w:val="000000"/>
          <w:sz w:val="28"/>
          <w:szCs w:val="28"/>
        </w:rPr>
        <w:t>xa trung tâm, đông dân cư</w:t>
      </w:r>
      <w:r w:rsidR="004E23B2">
        <w:rPr>
          <w:rFonts w:ascii="Times New Roman" w:eastAsia="Times New Roman" w:hAnsi="Times New Roman" w:cs="Times New Roman"/>
          <w:color w:val="000000"/>
          <w:sz w:val="28"/>
          <w:szCs w:val="28"/>
        </w:rPr>
        <w:t>,</w:t>
      </w:r>
      <w:r w:rsidR="00DE130E">
        <w:rPr>
          <w:rFonts w:ascii="Times New Roman" w:eastAsia="Times New Roman" w:hAnsi="Times New Roman" w:cs="Times New Roman"/>
          <w:color w:val="000000"/>
          <w:sz w:val="28"/>
          <w:szCs w:val="28"/>
        </w:rPr>
        <w:t xml:space="preserve"> nhiều xã thuộc vùng biển bãi ngang</w:t>
      </w:r>
      <w:r w:rsidR="008D0807">
        <w:rPr>
          <w:rFonts w:ascii="Times New Roman" w:eastAsia="Times New Roman" w:hAnsi="Times New Roman" w:cs="Times New Roman"/>
          <w:color w:val="000000"/>
          <w:sz w:val="28"/>
          <w:szCs w:val="28"/>
        </w:rPr>
        <w:t xml:space="preserve">, </w:t>
      </w:r>
      <w:r w:rsidR="00CE055A">
        <w:rPr>
          <w:rFonts w:ascii="Times New Roman" w:eastAsia="Times New Roman" w:hAnsi="Times New Roman" w:cs="Times New Roman"/>
          <w:color w:val="000000"/>
          <w:sz w:val="28"/>
          <w:szCs w:val="28"/>
        </w:rPr>
        <w:t>theo đó đời sống kinh tế -</w:t>
      </w:r>
      <w:r w:rsidR="001716EC">
        <w:rPr>
          <w:rFonts w:ascii="Times New Roman" w:eastAsia="Times New Roman" w:hAnsi="Times New Roman" w:cs="Times New Roman"/>
          <w:color w:val="000000"/>
          <w:sz w:val="28"/>
          <w:szCs w:val="28"/>
        </w:rPr>
        <w:t xml:space="preserve"> xã hội </w:t>
      </w:r>
      <w:r w:rsidR="00CE055A">
        <w:rPr>
          <w:rFonts w:ascii="Times New Roman" w:eastAsia="Times New Roman" w:hAnsi="Times New Roman" w:cs="Times New Roman"/>
          <w:color w:val="000000"/>
          <w:sz w:val="28"/>
          <w:szCs w:val="28"/>
        </w:rPr>
        <w:t>khó khăn;</w:t>
      </w:r>
    </w:p>
    <w:p w:rsidR="00236BC1" w:rsidRDefault="00236BC1" w:rsidP="0071632C">
      <w:pPr>
        <w:shd w:val="clear" w:color="auto" w:fill="FFFFFF"/>
        <w:spacing w:before="120" w:after="12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94605F">
        <w:rPr>
          <w:rFonts w:ascii="Times New Roman" w:eastAsia="Times New Roman" w:hAnsi="Times New Roman" w:cs="Times New Roman"/>
          <w:color w:val="000000"/>
          <w:sz w:val="28"/>
          <w:szCs w:val="28"/>
        </w:rPr>
        <w:t>Về người bệnh:</w:t>
      </w:r>
    </w:p>
    <w:p w:rsidR="005357B4" w:rsidRDefault="00967F61" w:rsidP="0071632C">
      <w:pPr>
        <w:shd w:val="clear" w:color="auto" w:fill="FFFFFF"/>
        <w:spacing w:before="120" w:after="120"/>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r w:rsidR="005357B4">
        <w:rPr>
          <w:rFonts w:ascii="Times New Roman" w:eastAsia="Times New Roman" w:hAnsi="Times New Roman" w:cs="Times New Roman"/>
          <w:color w:val="000000"/>
          <w:sz w:val="28"/>
          <w:szCs w:val="28"/>
        </w:rPr>
        <w:t xml:space="preserve">gười bệnh đã được hưởng đầy đủ quyền lợi </w:t>
      </w:r>
      <w:r w:rsidR="00776E58">
        <w:rPr>
          <w:rFonts w:ascii="Times New Roman" w:eastAsia="Times New Roman" w:hAnsi="Times New Roman" w:cs="Times New Roman"/>
          <w:color w:val="000000"/>
          <w:sz w:val="28"/>
          <w:szCs w:val="28"/>
        </w:rPr>
        <w:t xml:space="preserve">về </w:t>
      </w:r>
      <w:r w:rsidR="004E3C26">
        <w:rPr>
          <w:rFonts w:ascii="Times New Roman" w:eastAsia="Times New Roman" w:hAnsi="Times New Roman" w:cs="Times New Roman"/>
          <w:color w:val="000000"/>
          <w:sz w:val="28"/>
          <w:szCs w:val="28"/>
        </w:rPr>
        <w:t>BHYT, cơ sở</w:t>
      </w:r>
      <w:r w:rsidR="005357B4">
        <w:rPr>
          <w:rFonts w:ascii="Times New Roman" w:eastAsia="Times New Roman" w:hAnsi="Times New Roman" w:cs="Times New Roman"/>
          <w:color w:val="000000"/>
          <w:sz w:val="28"/>
          <w:szCs w:val="28"/>
        </w:rPr>
        <w:t xml:space="preserve"> KCB </w:t>
      </w:r>
      <w:r w:rsidR="004E3C26">
        <w:rPr>
          <w:rFonts w:ascii="Times New Roman" w:eastAsia="Times New Roman" w:hAnsi="Times New Roman" w:cs="Times New Roman"/>
          <w:color w:val="000000"/>
          <w:sz w:val="28"/>
          <w:szCs w:val="28"/>
        </w:rPr>
        <w:t xml:space="preserve">đã </w:t>
      </w:r>
      <w:r w:rsidR="001D4AEB">
        <w:rPr>
          <w:rFonts w:ascii="Times New Roman" w:eastAsia="Times New Roman" w:hAnsi="Times New Roman" w:cs="Times New Roman"/>
          <w:color w:val="000000"/>
          <w:sz w:val="28"/>
          <w:szCs w:val="28"/>
        </w:rPr>
        <w:t xml:space="preserve">tạo điều kiện, đáp ứng nhu cầu KCB và phục vụ người bệnh bảo hiểm y tế;  </w:t>
      </w:r>
    </w:p>
    <w:p w:rsidR="00BB5A86" w:rsidRDefault="005357B4" w:rsidP="005C4866">
      <w:pPr>
        <w:shd w:val="clear" w:color="auto" w:fill="FFFFFF"/>
        <w:spacing w:before="120" w:after="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236BC1">
        <w:rPr>
          <w:rFonts w:ascii="Times New Roman" w:eastAsia="Times New Roman" w:hAnsi="Times New Roman" w:cs="Times New Roman"/>
          <w:color w:val="000000"/>
          <w:sz w:val="28"/>
          <w:szCs w:val="28"/>
        </w:rPr>
        <w:t xml:space="preserve">4. </w:t>
      </w:r>
      <w:r w:rsidR="00AA5601">
        <w:rPr>
          <w:rFonts w:ascii="Times New Roman" w:eastAsia="Times New Roman" w:hAnsi="Times New Roman" w:cs="Times New Roman"/>
          <w:color w:val="000000"/>
          <w:sz w:val="28"/>
          <w:szCs w:val="28"/>
        </w:rPr>
        <w:t>Đ</w:t>
      </w:r>
      <w:r w:rsidR="00BB5A86">
        <w:rPr>
          <w:rFonts w:ascii="Times New Roman" w:eastAsia="Times New Roman" w:hAnsi="Times New Roman" w:cs="Times New Roman"/>
          <w:color w:val="000000"/>
          <w:sz w:val="28"/>
          <w:szCs w:val="28"/>
        </w:rPr>
        <w:t xml:space="preserve">ề nghị </w:t>
      </w:r>
      <w:r w:rsidR="005354FA">
        <w:rPr>
          <w:rFonts w:ascii="Times New Roman" w:eastAsia="Times New Roman" w:hAnsi="Times New Roman" w:cs="Times New Roman"/>
          <w:color w:val="000000"/>
          <w:sz w:val="28"/>
          <w:szCs w:val="28"/>
        </w:rPr>
        <w:t>Ban Thực hiện chính sách BHYT-</w:t>
      </w:r>
      <w:r w:rsidR="00BB5A86">
        <w:rPr>
          <w:rFonts w:ascii="Times New Roman" w:eastAsia="Times New Roman" w:hAnsi="Times New Roman" w:cs="Times New Roman"/>
          <w:color w:val="000000"/>
          <w:sz w:val="28"/>
          <w:szCs w:val="28"/>
        </w:rPr>
        <w:t xml:space="preserve">BHXH Việt Nam xem xét chỉ đạo BHXH Quảng Trị </w:t>
      </w:r>
      <w:r w:rsidR="00236BC1">
        <w:rPr>
          <w:rFonts w:ascii="Times New Roman" w:eastAsia="Times New Roman" w:hAnsi="Times New Roman" w:cs="Times New Roman"/>
          <w:color w:val="000000"/>
          <w:sz w:val="28"/>
          <w:szCs w:val="28"/>
        </w:rPr>
        <w:t xml:space="preserve">giám định, thanh toán các chi phí </w:t>
      </w:r>
      <w:r w:rsidR="004E3C26">
        <w:rPr>
          <w:rFonts w:ascii="Times New Roman" w:eastAsia="Times New Roman" w:hAnsi="Times New Roman" w:cs="Times New Roman"/>
          <w:color w:val="000000"/>
          <w:sz w:val="28"/>
          <w:szCs w:val="28"/>
        </w:rPr>
        <w:t xml:space="preserve">KCB BHYT </w:t>
      </w:r>
      <w:r w:rsidR="00236BC1">
        <w:rPr>
          <w:rFonts w:ascii="Times New Roman" w:eastAsia="Times New Roman" w:hAnsi="Times New Roman" w:cs="Times New Roman"/>
          <w:color w:val="000000"/>
          <w:sz w:val="28"/>
          <w:szCs w:val="28"/>
        </w:rPr>
        <w:t xml:space="preserve">nội trú cho các cơ sở </w:t>
      </w:r>
      <w:r w:rsidR="004E3C26">
        <w:rPr>
          <w:rFonts w:ascii="Times New Roman" w:eastAsia="Times New Roman" w:hAnsi="Times New Roman" w:cs="Times New Roman"/>
          <w:color w:val="000000"/>
          <w:sz w:val="28"/>
          <w:szCs w:val="28"/>
        </w:rPr>
        <w:t xml:space="preserve">KCB </w:t>
      </w:r>
      <w:r w:rsidR="00236BC1">
        <w:rPr>
          <w:rFonts w:ascii="Times New Roman" w:eastAsia="Times New Roman" w:hAnsi="Times New Roman" w:cs="Times New Roman"/>
          <w:color w:val="000000"/>
          <w:sz w:val="28"/>
          <w:szCs w:val="28"/>
        </w:rPr>
        <w:t xml:space="preserve">trên theo quy </w:t>
      </w:r>
      <w:r w:rsidR="00967F61">
        <w:rPr>
          <w:rFonts w:ascii="Times New Roman" w:eastAsia="Times New Roman" w:hAnsi="Times New Roman" w:cs="Times New Roman"/>
          <w:color w:val="000000"/>
          <w:sz w:val="28"/>
          <w:szCs w:val="28"/>
        </w:rPr>
        <w:t>đ</w:t>
      </w:r>
      <w:r w:rsidR="00236BC1">
        <w:rPr>
          <w:rFonts w:ascii="Times New Roman" w:eastAsia="Times New Roman" w:hAnsi="Times New Roman" w:cs="Times New Roman"/>
          <w:color w:val="000000"/>
          <w:sz w:val="28"/>
          <w:szCs w:val="28"/>
        </w:rPr>
        <w:t>ịnh hiện hành.</w:t>
      </w:r>
    </w:p>
    <w:p w:rsidR="004C47D0" w:rsidRDefault="00A419AF" w:rsidP="0071632C">
      <w:pPr>
        <w:shd w:val="clear" w:color="auto" w:fill="FFFFFF"/>
        <w:spacing w:before="120" w:after="120"/>
        <w:ind w:firstLine="720"/>
        <w:rPr>
          <w:rFonts w:ascii="Arial" w:eastAsia="Times New Roman" w:hAnsi="Arial" w:cs="Arial"/>
          <w:color w:val="000000"/>
          <w:sz w:val="18"/>
          <w:szCs w:val="18"/>
        </w:rPr>
      </w:pPr>
      <w:r>
        <w:rPr>
          <w:rFonts w:ascii="Times New Roman" w:eastAsia="Times New Roman" w:hAnsi="Times New Roman" w:cs="Times New Roman"/>
          <w:color w:val="000000"/>
          <w:sz w:val="28"/>
          <w:szCs w:val="28"/>
        </w:rPr>
        <w:t xml:space="preserve">Trân trọng cảm ơn./.   </w:t>
      </w:r>
      <w:r w:rsidR="004C47D0" w:rsidRPr="00A46CC4">
        <w:rPr>
          <w:rFonts w:ascii="Arial" w:eastAsia="Times New Roman" w:hAnsi="Arial" w:cs="Arial"/>
          <w:color w:val="000000"/>
          <w:sz w:val="18"/>
          <w:szCs w:val="18"/>
        </w:rPr>
        <w:t> </w:t>
      </w:r>
    </w:p>
    <w:p w:rsidR="0071632C" w:rsidRPr="00A46CC4" w:rsidRDefault="0071632C" w:rsidP="0071632C">
      <w:pPr>
        <w:shd w:val="clear" w:color="auto" w:fill="FFFFFF"/>
        <w:spacing w:before="120" w:after="120"/>
        <w:ind w:firstLine="720"/>
        <w:rPr>
          <w:rFonts w:ascii="Arial" w:eastAsia="Times New Roman" w:hAnsi="Arial" w:cs="Arial"/>
          <w:color w:val="000000"/>
          <w:sz w:val="18"/>
          <w:szCs w:val="18"/>
        </w:rPr>
      </w:pPr>
    </w:p>
    <w:tbl>
      <w:tblPr>
        <w:tblW w:w="10031" w:type="dxa"/>
        <w:tblCellSpacing w:w="0" w:type="dxa"/>
        <w:shd w:val="clear" w:color="auto" w:fill="FFFFFF"/>
        <w:tblCellMar>
          <w:left w:w="0" w:type="dxa"/>
          <w:right w:w="0" w:type="dxa"/>
        </w:tblCellMar>
        <w:tblLook w:val="04A0"/>
      </w:tblPr>
      <w:tblGrid>
        <w:gridCol w:w="4644"/>
        <w:gridCol w:w="5387"/>
      </w:tblGrid>
      <w:tr w:rsidR="004C47D0" w:rsidRPr="00A46CC4" w:rsidTr="00F3730E">
        <w:trPr>
          <w:tblCellSpacing w:w="0" w:type="dxa"/>
        </w:trPr>
        <w:tc>
          <w:tcPr>
            <w:tcW w:w="4644" w:type="dxa"/>
            <w:shd w:val="clear" w:color="auto" w:fill="FFFFFF"/>
            <w:tcMar>
              <w:top w:w="0" w:type="dxa"/>
              <w:left w:w="108" w:type="dxa"/>
              <w:bottom w:w="0" w:type="dxa"/>
              <w:right w:w="108" w:type="dxa"/>
            </w:tcMar>
            <w:hideMark/>
          </w:tcPr>
          <w:p w:rsidR="008314FD" w:rsidRDefault="004C47D0" w:rsidP="008314FD">
            <w:pPr>
              <w:jc w:val="left"/>
              <w:rPr>
                <w:rFonts w:ascii="Times New Roman" w:eastAsia="Times New Roman" w:hAnsi="Times New Roman" w:cs="Times New Roman"/>
                <w:color w:val="000000"/>
              </w:rPr>
            </w:pPr>
            <w:r w:rsidRPr="00A46CC4">
              <w:rPr>
                <w:rFonts w:ascii="Arial" w:eastAsia="Times New Roman" w:hAnsi="Arial" w:cs="Arial"/>
                <w:b/>
                <w:bCs/>
                <w:i/>
                <w:iCs/>
                <w:color w:val="000000"/>
                <w:sz w:val="18"/>
                <w:szCs w:val="18"/>
              </w:rPr>
              <w:br/>
            </w:r>
            <w:r w:rsidRPr="00A46CC4">
              <w:rPr>
                <w:rFonts w:ascii="Times New Roman" w:eastAsia="Times New Roman" w:hAnsi="Times New Roman" w:cs="Times New Roman"/>
                <w:b/>
                <w:bCs/>
                <w:i/>
                <w:iCs/>
                <w:color w:val="000000"/>
                <w:sz w:val="24"/>
                <w:szCs w:val="24"/>
              </w:rPr>
              <w:t>Nơi nhận:</w:t>
            </w:r>
            <w:r w:rsidRPr="00A46CC4">
              <w:rPr>
                <w:rFonts w:ascii="Arial" w:eastAsia="Times New Roman" w:hAnsi="Arial" w:cs="Arial"/>
                <w:b/>
                <w:bCs/>
                <w:i/>
                <w:iCs/>
                <w:color w:val="000000"/>
                <w:sz w:val="18"/>
                <w:szCs w:val="18"/>
              </w:rPr>
              <w:br/>
            </w:r>
            <w:r w:rsidRPr="00A46CC4">
              <w:rPr>
                <w:rFonts w:ascii="Arial" w:eastAsia="Times New Roman" w:hAnsi="Arial" w:cs="Arial"/>
                <w:color w:val="000000"/>
                <w:sz w:val="16"/>
                <w:szCs w:val="16"/>
              </w:rPr>
              <w:t xml:space="preserve">- </w:t>
            </w:r>
            <w:r w:rsidRPr="00A46CC4">
              <w:rPr>
                <w:rFonts w:ascii="Times New Roman" w:eastAsia="Times New Roman" w:hAnsi="Times New Roman" w:cs="Times New Roman"/>
                <w:color w:val="000000"/>
              </w:rPr>
              <w:t>Như trên;</w:t>
            </w:r>
            <w:r w:rsidRPr="00A46CC4">
              <w:rPr>
                <w:rFonts w:ascii="Times New Roman" w:eastAsia="Times New Roman" w:hAnsi="Times New Roman" w:cs="Times New Roman"/>
                <w:color w:val="000000"/>
              </w:rPr>
              <w:br/>
              <w:t>- BT. Nguyễn Thị Kim Tiến (để báo cáo);</w:t>
            </w:r>
          </w:p>
          <w:p w:rsidR="00F7617C" w:rsidRDefault="00F7617C" w:rsidP="008314FD">
            <w:pPr>
              <w:jc w:val="left"/>
              <w:rPr>
                <w:rFonts w:ascii="Times New Roman" w:eastAsia="Times New Roman" w:hAnsi="Times New Roman" w:cs="Times New Roman"/>
                <w:color w:val="000000"/>
              </w:rPr>
            </w:pPr>
            <w:r>
              <w:rPr>
                <w:rFonts w:ascii="Times New Roman" w:eastAsia="Times New Roman" w:hAnsi="Times New Roman" w:cs="Times New Roman"/>
                <w:color w:val="000000"/>
              </w:rPr>
              <w:t>- TT. Nguyễn Viết Tiến (để báo cáo);</w:t>
            </w:r>
          </w:p>
          <w:p w:rsidR="0071632C" w:rsidRDefault="0071632C" w:rsidP="008314FD">
            <w:pPr>
              <w:jc w:val="left"/>
              <w:rPr>
                <w:rFonts w:ascii="Times New Roman" w:eastAsia="Times New Roman" w:hAnsi="Times New Roman" w:cs="Times New Roman"/>
                <w:color w:val="000000"/>
              </w:rPr>
            </w:pPr>
            <w:r>
              <w:rPr>
                <w:rFonts w:ascii="Times New Roman" w:eastAsia="Times New Roman" w:hAnsi="Times New Roman" w:cs="Times New Roman"/>
                <w:color w:val="000000"/>
              </w:rPr>
              <w:t>- TT. Nguyễn Trường Sơn (để báo cáo);</w:t>
            </w:r>
          </w:p>
          <w:p w:rsidR="00722270" w:rsidRDefault="008314FD" w:rsidP="000A07FB">
            <w:pPr>
              <w:jc w:val="left"/>
              <w:rPr>
                <w:rFonts w:ascii="Times New Roman" w:eastAsia="Times New Roman" w:hAnsi="Times New Roman" w:cs="Times New Roman"/>
                <w:color w:val="000000"/>
              </w:rPr>
            </w:pPr>
            <w:r>
              <w:rPr>
                <w:rFonts w:ascii="Times New Roman" w:eastAsia="Times New Roman" w:hAnsi="Times New Roman" w:cs="Times New Roman"/>
                <w:color w:val="000000"/>
              </w:rPr>
              <w:t>-</w:t>
            </w:r>
            <w:r w:rsidR="00C700A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UBND tỉnh Quảng Trị </w:t>
            </w:r>
            <w:r w:rsidR="0016085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để </w:t>
            </w:r>
            <w:r w:rsidR="000A07FB">
              <w:rPr>
                <w:rFonts w:ascii="Times New Roman" w:eastAsia="Times New Roman" w:hAnsi="Times New Roman" w:cs="Times New Roman"/>
                <w:color w:val="000000"/>
              </w:rPr>
              <w:t>phối hợp thực hiện</w:t>
            </w:r>
            <w:r>
              <w:rPr>
                <w:rFonts w:ascii="Times New Roman" w:eastAsia="Times New Roman" w:hAnsi="Times New Roman" w:cs="Times New Roman"/>
                <w:color w:val="000000"/>
              </w:rPr>
              <w:t>)</w:t>
            </w:r>
            <w:r w:rsidR="006F6747">
              <w:rPr>
                <w:rFonts w:ascii="Times New Roman" w:eastAsia="Times New Roman" w:hAnsi="Times New Roman" w:cs="Times New Roman"/>
                <w:color w:val="000000"/>
              </w:rPr>
              <w:t>;</w:t>
            </w:r>
          </w:p>
          <w:p w:rsidR="004C47D0" w:rsidRPr="008314FD" w:rsidRDefault="00722270" w:rsidP="000A07FB">
            <w:pPr>
              <w:jc w:val="left"/>
              <w:rPr>
                <w:rFonts w:ascii="Arial" w:eastAsia="Times New Roman" w:hAnsi="Arial" w:cs="Arial"/>
                <w:color w:val="000000"/>
                <w:sz w:val="18"/>
                <w:szCs w:val="18"/>
              </w:rPr>
            </w:pPr>
            <w:r>
              <w:rPr>
                <w:rFonts w:ascii="Times New Roman" w:eastAsia="Times New Roman" w:hAnsi="Times New Roman" w:cs="Times New Roman"/>
                <w:color w:val="000000"/>
              </w:rPr>
              <w:t xml:space="preserve">- Cục QLKCB, </w:t>
            </w:r>
            <w:r w:rsidR="00AC2F71">
              <w:rPr>
                <w:rFonts w:ascii="Times New Roman" w:eastAsia="Times New Roman" w:hAnsi="Times New Roman" w:cs="Times New Roman"/>
                <w:color w:val="000000"/>
              </w:rPr>
              <w:t xml:space="preserve">Cục YTDP, </w:t>
            </w:r>
            <w:r>
              <w:rPr>
                <w:rFonts w:ascii="Times New Roman" w:eastAsia="Times New Roman" w:hAnsi="Times New Roman" w:cs="Times New Roman"/>
                <w:color w:val="000000"/>
              </w:rPr>
              <w:t>Vụ KH-TC, PC;</w:t>
            </w:r>
            <w:r w:rsidR="004C47D0" w:rsidRPr="008314FD">
              <w:rPr>
                <w:rFonts w:ascii="Times New Roman" w:eastAsia="Times New Roman" w:hAnsi="Times New Roman" w:cs="Times New Roman"/>
                <w:color w:val="000000"/>
              </w:rPr>
              <w:br/>
              <w:t>- Lưu: VT, BH.</w:t>
            </w:r>
          </w:p>
        </w:tc>
        <w:tc>
          <w:tcPr>
            <w:tcW w:w="5387" w:type="dxa"/>
            <w:shd w:val="clear" w:color="auto" w:fill="FFFFFF"/>
            <w:tcMar>
              <w:top w:w="0" w:type="dxa"/>
              <w:left w:w="108" w:type="dxa"/>
              <w:bottom w:w="0" w:type="dxa"/>
              <w:right w:w="108" w:type="dxa"/>
            </w:tcMar>
            <w:hideMark/>
          </w:tcPr>
          <w:p w:rsidR="006E249C" w:rsidRPr="00A0240A" w:rsidRDefault="004C47D0" w:rsidP="00AA6139">
            <w:pPr>
              <w:spacing w:before="120" w:after="120" w:line="237" w:lineRule="atLeast"/>
              <w:jc w:val="center"/>
              <w:rPr>
                <w:rFonts w:ascii="Times New Roman" w:eastAsia="Times New Roman" w:hAnsi="Times New Roman" w:cs="Times New Roman"/>
                <w:b/>
                <w:bCs/>
                <w:sz w:val="28"/>
                <w:szCs w:val="28"/>
              </w:rPr>
            </w:pPr>
            <w:r w:rsidRPr="00A46CC4">
              <w:rPr>
                <w:rFonts w:ascii="Times New Roman" w:eastAsia="Times New Roman" w:hAnsi="Times New Roman" w:cs="Times New Roman"/>
                <w:b/>
                <w:bCs/>
                <w:color w:val="000000"/>
                <w:sz w:val="28"/>
                <w:szCs w:val="28"/>
              </w:rPr>
              <w:t>T</w:t>
            </w:r>
            <w:r w:rsidR="00F3730E">
              <w:rPr>
                <w:rFonts w:ascii="Times New Roman" w:eastAsia="Times New Roman" w:hAnsi="Times New Roman" w:cs="Times New Roman"/>
                <w:b/>
                <w:bCs/>
                <w:color w:val="000000"/>
                <w:sz w:val="28"/>
                <w:szCs w:val="28"/>
              </w:rPr>
              <w:t>L</w:t>
            </w:r>
            <w:r w:rsidRPr="00A46CC4">
              <w:rPr>
                <w:rFonts w:ascii="Times New Roman" w:eastAsia="Times New Roman" w:hAnsi="Times New Roman" w:cs="Times New Roman"/>
                <w:b/>
                <w:bCs/>
                <w:color w:val="000000"/>
                <w:sz w:val="28"/>
                <w:szCs w:val="28"/>
              </w:rPr>
              <w:t>. BỘ TRƯỞNG</w:t>
            </w:r>
            <w:r w:rsidRPr="00A46CC4">
              <w:rPr>
                <w:rFonts w:ascii="Times New Roman" w:eastAsia="Times New Roman" w:hAnsi="Times New Roman" w:cs="Times New Roman"/>
                <w:b/>
                <w:bCs/>
                <w:color w:val="000000"/>
                <w:sz w:val="28"/>
                <w:szCs w:val="28"/>
              </w:rPr>
              <w:br/>
            </w:r>
            <w:r w:rsidR="00F3730E">
              <w:rPr>
                <w:rFonts w:ascii="Times New Roman" w:eastAsia="Times New Roman" w:hAnsi="Times New Roman" w:cs="Times New Roman"/>
                <w:b/>
                <w:bCs/>
                <w:color w:val="000000"/>
                <w:sz w:val="28"/>
                <w:szCs w:val="28"/>
              </w:rPr>
              <w:t xml:space="preserve">KT. VỤ </w:t>
            </w:r>
            <w:r w:rsidRPr="00A46CC4">
              <w:rPr>
                <w:rFonts w:ascii="Times New Roman" w:eastAsia="Times New Roman" w:hAnsi="Times New Roman" w:cs="Times New Roman"/>
                <w:b/>
                <w:bCs/>
                <w:color w:val="000000"/>
                <w:sz w:val="28"/>
                <w:szCs w:val="28"/>
              </w:rPr>
              <w:t>TRƯỞNG</w:t>
            </w:r>
            <w:r w:rsidR="00F3730E">
              <w:rPr>
                <w:rFonts w:ascii="Times New Roman" w:eastAsia="Times New Roman" w:hAnsi="Times New Roman" w:cs="Times New Roman"/>
                <w:b/>
                <w:bCs/>
                <w:color w:val="000000"/>
                <w:sz w:val="28"/>
                <w:szCs w:val="28"/>
              </w:rPr>
              <w:t xml:space="preserve"> VỤ BẢO HIỂM Y TẾ</w:t>
            </w:r>
            <w:r w:rsidRPr="00A46CC4">
              <w:rPr>
                <w:rFonts w:ascii="Times New Roman" w:eastAsia="Times New Roman" w:hAnsi="Times New Roman" w:cs="Times New Roman"/>
                <w:b/>
                <w:bCs/>
                <w:color w:val="000000"/>
                <w:sz w:val="28"/>
                <w:szCs w:val="28"/>
              </w:rPr>
              <w:br/>
            </w:r>
            <w:r w:rsidR="00A0240A" w:rsidRPr="00A0240A">
              <w:rPr>
                <w:rFonts w:ascii="Times New Roman" w:eastAsia="Times New Roman" w:hAnsi="Times New Roman" w:cs="Times New Roman"/>
                <w:b/>
                <w:bCs/>
                <w:sz w:val="28"/>
                <w:szCs w:val="28"/>
              </w:rPr>
              <w:t>PHÓ VỤ TRƯỞNG</w:t>
            </w:r>
            <w:r w:rsidRPr="00A0240A">
              <w:rPr>
                <w:rFonts w:ascii="Times New Roman" w:eastAsia="Times New Roman" w:hAnsi="Times New Roman" w:cs="Times New Roman"/>
                <w:b/>
                <w:bCs/>
                <w:sz w:val="28"/>
                <w:szCs w:val="28"/>
              </w:rPr>
              <w:br/>
            </w:r>
          </w:p>
          <w:p w:rsidR="00E965EA" w:rsidRDefault="00E965EA" w:rsidP="00AA6139">
            <w:pPr>
              <w:spacing w:before="120" w:after="120" w:line="237" w:lineRule="atLeast"/>
              <w:jc w:val="center"/>
              <w:rPr>
                <w:rFonts w:ascii="Times New Roman" w:eastAsia="Times New Roman" w:hAnsi="Times New Roman" w:cs="Times New Roman"/>
                <w:b/>
                <w:bCs/>
                <w:color w:val="000000"/>
                <w:sz w:val="28"/>
                <w:szCs w:val="28"/>
              </w:rPr>
            </w:pPr>
          </w:p>
          <w:p w:rsidR="00920B94" w:rsidRDefault="00920B94" w:rsidP="00F3730E">
            <w:pPr>
              <w:spacing w:before="120" w:after="120" w:line="237" w:lineRule="atLeast"/>
              <w:jc w:val="center"/>
              <w:rPr>
                <w:rFonts w:ascii="Times New Roman" w:eastAsia="Times New Roman" w:hAnsi="Times New Roman" w:cs="Times New Roman"/>
                <w:b/>
                <w:bCs/>
                <w:color w:val="000000"/>
                <w:sz w:val="28"/>
                <w:szCs w:val="28"/>
              </w:rPr>
            </w:pPr>
          </w:p>
          <w:p w:rsidR="004C47D0" w:rsidRPr="0071632C" w:rsidRDefault="004C47D0" w:rsidP="00F3730E">
            <w:pPr>
              <w:spacing w:before="120" w:after="120" w:line="237" w:lineRule="atLeast"/>
              <w:jc w:val="center"/>
              <w:rPr>
                <w:rFonts w:ascii="Times New Roman" w:eastAsia="Times New Roman" w:hAnsi="Times New Roman" w:cs="Times New Roman"/>
                <w:b/>
                <w:color w:val="000000"/>
                <w:sz w:val="28"/>
                <w:szCs w:val="28"/>
              </w:rPr>
            </w:pPr>
            <w:r w:rsidRPr="00A46CC4">
              <w:rPr>
                <w:rFonts w:ascii="Times New Roman" w:eastAsia="Times New Roman" w:hAnsi="Times New Roman" w:cs="Times New Roman"/>
                <w:b/>
                <w:bCs/>
                <w:color w:val="000000"/>
                <w:sz w:val="28"/>
                <w:szCs w:val="28"/>
              </w:rPr>
              <w:br/>
            </w:r>
            <w:r w:rsidR="00F3730E">
              <w:rPr>
                <w:rFonts w:ascii="Times New Roman" w:eastAsia="Times New Roman" w:hAnsi="Times New Roman" w:cs="Times New Roman"/>
                <w:b/>
                <w:color w:val="000000"/>
                <w:sz w:val="28"/>
                <w:szCs w:val="28"/>
              </w:rPr>
              <w:t>Hà Văn Thúy</w:t>
            </w:r>
          </w:p>
        </w:tc>
      </w:tr>
    </w:tbl>
    <w:p w:rsidR="004C47D0" w:rsidRDefault="004C47D0" w:rsidP="004C47D0"/>
    <w:p w:rsidR="0083332B" w:rsidRDefault="0015239E"/>
    <w:sectPr w:rsidR="0083332B" w:rsidSect="001F3D53">
      <w:footerReference w:type="default" r:id="rId7"/>
      <w:pgSz w:w="12240" w:h="15840"/>
      <w:pgMar w:top="680"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39E" w:rsidRDefault="0015239E" w:rsidP="001C381E">
      <w:r>
        <w:separator/>
      </w:r>
    </w:p>
  </w:endnote>
  <w:endnote w:type="continuationSeparator" w:id="1">
    <w:p w:rsidR="0015239E" w:rsidRDefault="0015239E" w:rsidP="001C3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243"/>
      <w:docPartObj>
        <w:docPartGallery w:val="Page Numbers (Bottom of Page)"/>
        <w:docPartUnique/>
      </w:docPartObj>
    </w:sdtPr>
    <w:sdtContent>
      <w:p w:rsidR="001C381E" w:rsidRDefault="001C381E">
        <w:pPr>
          <w:pStyle w:val="Footer"/>
          <w:jc w:val="right"/>
        </w:pPr>
        <w:fldSimple w:instr=" PAGE   \* MERGEFORMAT ">
          <w:r w:rsidR="005E0AAF">
            <w:rPr>
              <w:noProof/>
            </w:rPr>
            <w:t>3</w:t>
          </w:r>
        </w:fldSimple>
      </w:p>
    </w:sdtContent>
  </w:sdt>
  <w:p w:rsidR="001C381E" w:rsidRDefault="001C3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39E" w:rsidRDefault="0015239E" w:rsidP="001C381E">
      <w:r>
        <w:separator/>
      </w:r>
    </w:p>
  </w:footnote>
  <w:footnote w:type="continuationSeparator" w:id="1">
    <w:p w:rsidR="0015239E" w:rsidRDefault="0015239E" w:rsidP="001C38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D12DB"/>
    <w:multiLevelType w:val="hybridMultilevel"/>
    <w:tmpl w:val="4434CBBE"/>
    <w:lvl w:ilvl="0" w:tplc="FF90E81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AF5AB3"/>
    <w:multiLevelType w:val="hybridMultilevel"/>
    <w:tmpl w:val="93A008AA"/>
    <w:lvl w:ilvl="0" w:tplc="D0422AF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295AFA"/>
    <w:multiLevelType w:val="hybridMultilevel"/>
    <w:tmpl w:val="3AECEB7C"/>
    <w:lvl w:ilvl="0" w:tplc="50E82D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145491"/>
    <w:multiLevelType w:val="hybridMultilevel"/>
    <w:tmpl w:val="D5BC3B1E"/>
    <w:lvl w:ilvl="0" w:tplc="09EE4B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8232F1E"/>
    <w:multiLevelType w:val="hybridMultilevel"/>
    <w:tmpl w:val="1E560E4C"/>
    <w:lvl w:ilvl="0" w:tplc="716E00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7BB3D81"/>
    <w:multiLevelType w:val="hybridMultilevel"/>
    <w:tmpl w:val="9DBEF66E"/>
    <w:lvl w:ilvl="0" w:tplc="32E4D0E6">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CC2178"/>
    <w:multiLevelType w:val="hybridMultilevel"/>
    <w:tmpl w:val="812875DC"/>
    <w:lvl w:ilvl="0" w:tplc="22DA89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DB6F92"/>
    <w:multiLevelType w:val="hybridMultilevel"/>
    <w:tmpl w:val="8266E650"/>
    <w:lvl w:ilvl="0" w:tplc="433E16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characterSpacingControl w:val="doNotCompress"/>
  <w:footnotePr>
    <w:footnote w:id="0"/>
    <w:footnote w:id="1"/>
  </w:footnotePr>
  <w:endnotePr>
    <w:endnote w:id="0"/>
    <w:endnote w:id="1"/>
  </w:endnotePr>
  <w:compat/>
  <w:rsids>
    <w:rsidRoot w:val="004C47D0"/>
    <w:rsid w:val="00024D51"/>
    <w:rsid w:val="00055E59"/>
    <w:rsid w:val="000666E8"/>
    <w:rsid w:val="00071B74"/>
    <w:rsid w:val="000761F1"/>
    <w:rsid w:val="00091117"/>
    <w:rsid w:val="0009785F"/>
    <w:rsid w:val="000A07FB"/>
    <w:rsid w:val="000B5158"/>
    <w:rsid w:val="000C517C"/>
    <w:rsid w:val="000C5B4F"/>
    <w:rsid w:val="0010055C"/>
    <w:rsid w:val="00106F73"/>
    <w:rsid w:val="00116559"/>
    <w:rsid w:val="00127A31"/>
    <w:rsid w:val="0015239E"/>
    <w:rsid w:val="00160855"/>
    <w:rsid w:val="001716EC"/>
    <w:rsid w:val="00181009"/>
    <w:rsid w:val="001C381E"/>
    <w:rsid w:val="001D4AEB"/>
    <w:rsid w:val="001D51F3"/>
    <w:rsid w:val="001D63F9"/>
    <w:rsid w:val="001F3D53"/>
    <w:rsid w:val="001F591B"/>
    <w:rsid w:val="002027C6"/>
    <w:rsid w:val="00221BEF"/>
    <w:rsid w:val="00221F23"/>
    <w:rsid w:val="00224E70"/>
    <w:rsid w:val="00236BC1"/>
    <w:rsid w:val="00237152"/>
    <w:rsid w:val="00245945"/>
    <w:rsid w:val="00274CDE"/>
    <w:rsid w:val="00277486"/>
    <w:rsid w:val="002826B8"/>
    <w:rsid w:val="00284B9B"/>
    <w:rsid w:val="002927A2"/>
    <w:rsid w:val="002A68E8"/>
    <w:rsid w:val="002C08FE"/>
    <w:rsid w:val="002C5001"/>
    <w:rsid w:val="002D6F2B"/>
    <w:rsid w:val="002E5CE6"/>
    <w:rsid w:val="00311BE7"/>
    <w:rsid w:val="00334E6D"/>
    <w:rsid w:val="00335596"/>
    <w:rsid w:val="003404C6"/>
    <w:rsid w:val="0036448E"/>
    <w:rsid w:val="003701BF"/>
    <w:rsid w:val="0038048F"/>
    <w:rsid w:val="00394B21"/>
    <w:rsid w:val="003A1E00"/>
    <w:rsid w:val="003B2663"/>
    <w:rsid w:val="003C07CE"/>
    <w:rsid w:val="003C5D37"/>
    <w:rsid w:val="003D1AA0"/>
    <w:rsid w:val="003D3850"/>
    <w:rsid w:val="00422EB5"/>
    <w:rsid w:val="004248B4"/>
    <w:rsid w:val="00462965"/>
    <w:rsid w:val="00463AE3"/>
    <w:rsid w:val="004717C5"/>
    <w:rsid w:val="00485039"/>
    <w:rsid w:val="004A6B2E"/>
    <w:rsid w:val="004B3C9C"/>
    <w:rsid w:val="004C0831"/>
    <w:rsid w:val="004C47D0"/>
    <w:rsid w:val="004D176A"/>
    <w:rsid w:val="004E23B2"/>
    <w:rsid w:val="004E3C26"/>
    <w:rsid w:val="004F34B5"/>
    <w:rsid w:val="004F45A8"/>
    <w:rsid w:val="005354FA"/>
    <w:rsid w:val="005357B4"/>
    <w:rsid w:val="005461A3"/>
    <w:rsid w:val="00562220"/>
    <w:rsid w:val="00580435"/>
    <w:rsid w:val="005A6BA7"/>
    <w:rsid w:val="005B219F"/>
    <w:rsid w:val="005C1922"/>
    <w:rsid w:val="005C4866"/>
    <w:rsid w:val="005D642B"/>
    <w:rsid w:val="005E0AAF"/>
    <w:rsid w:val="005F6398"/>
    <w:rsid w:val="00627CDF"/>
    <w:rsid w:val="00656ED1"/>
    <w:rsid w:val="006648FD"/>
    <w:rsid w:val="006744F0"/>
    <w:rsid w:val="00690636"/>
    <w:rsid w:val="00690AA9"/>
    <w:rsid w:val="006A1500"/>
    <w:rsid w:val="006B267A"/>
    <w:rsid w:val="006B272E"/>
    <w:rsid w:val="006C2CD6"/>
    <w:rsid w:val="006E249C"/>
    <w:rsid w:val="006F23CE"/>
    <w:rsid w:val="006F6747"/>
    <w:rsid w:val="00705BE5"/>
    <w:rsid w:val="0071632C"/>
    <w:rsid w:val="00722270"/>
    <w:rsid w:val="007266B0"/>
    <w:rsid w:val="00732872"/>
    <w:rsid w:val="00733C00"/>
    <w:rsid w:val="0073734E"/>
    <w:rsid w:val="00776E58"/>
    <w:rsid w:val="0078745A"/>
    <w:rsid w:val="00792DE8"/>
    <w:rsid w:val="007A5CDC"/>
    <w:rsid w:val="007B41AF"/>
    <w:rsid w:val="007E473E"/>
    <w:rsid w:val="007F7DA3"/>
    <w:rsid w:val="00801A05"/>
    <w:rsid w:val="00802CD4"/>
    <w:rsid w:val="00804357"/>
    <w:rsid w:val="008314FD"/>
    <w:rsid w:val="00841E3A"/>
    <w:rsid w:val="00851655"/>
    <w:rsid w:val="008C271B"/>
    <w:rsid w:val="008C5B4A"/>
    <w:rsid w:val="008C7DD3"/>
    <w:rsid w:val="008D02AB"/>
    <w:rsid w:val="008D0705"/>
    <w:rsid w:val="008D0807"/>
    <w:rsid w:val="008D7D7C"/>
    <w:rsid w:val="008E2290"/>
    <w:rsid w:val="00902138"/>
    <w:rsid w:val="0090722E"/>
    <w:rsid w:val="00912351"/>
    <w:rsid w:val="00920B94"/>
    <w:rsid w:val="00920BF1"/>
    <w:rsid w:val="00924F57"/>
    <w:rsid w:val="009320CB"/>
    <w:rsid w:val="0094605F"/>
    <w:rsid w:val="0096301B"/>
    <w:rsid w:val="00967F61"/>
    <w:rsid w:val="0098212F"/>
    <w:rsid w:val="009E01A8"/>
    <w:rsid w:val="009E1C64"/>
    <w:rsid w:val="009F072E"/>
    <w:rsid w:val="009F29E1"/>
    <w:rsid w:val="009F583D"/>
    <w:rsid w:val="00A0240A"/>
    <w:rsid w:val="00A27B14"/>
    <w:rsid w:val="00A329F1"/>
    <w:rsid w:val="00A419AF"/>
    <w:rsid w:val="00A62757"/>
    <w:rsid w:val="00A65491"/>
    <w:rsid w:val="00A81A43"/>
    <w:rsid w:val="00AA5601"/>
    <w:rsid w:val="00AA6139"/>
    <w:rsid w:val="00AB1FE9"/>
    <w:rsid w:val="00AC2F71"/>
    <w:rsid w:val="00AD1F66"/>
    <w:rsid w:val="00AD4C75"/>
    <w:rsid w:val="00B225B9"/>
    <w:rsid w:val="00B352B9"/>
    <w:rsid w:val="00B37349"/>
    <w:rsid w:val="00B50D65"/>
    <w:rsid w:val="00B536D6"/>
    <w:rsid w:val="00B7045E"/>
    <w:rsid w:val="00B876DC"/>
    <w:rsid w:val="00BA1FC2"/>
    <w:rsid w:val="00BB02DE"/>
    <w:rsid w:val="00BB2FD5"/>
    <w:rsid w:val="00BB2FDA"/>
    <w:rsid w:val="00BB5A86"/>
    <w:rsid w:val="00BC0732"/>
    <w:rsid w:val="00C01516"/>
    <w:rsid w:val="00C27D58"/>
    <w:rsid w:val="00C30C4F"/>
    <w:rsid w:val="00C34E5C"/>
    <w:rsid w:val="00C57728"/>
    <w:rsid w:val="00C700A2"/>
    <w:rsid w:val="00C74011"/>
    <w:rsid w:val="00C7779B"/>
    <w:rsid w:val="00C777E7"/>
    <w:rsid w:val="00C93776"/>
    <w:rsid w:val="00C93B2D"/>
    <w:rsid w:val="00CC2BF1"/>
    <w:rsid w:val="00CE055A"/>
    <w:rsid w:val="00CE5BE6"/>
    <w:rsid w:val="00CF1989"/>
    <w:rsid w:val="00CF2D0F"/>
    <w:rsid w:val="00D16A7E"/>
    <w:rsid w:val="00D2152B"/>
    <w:rsid w:val="00D23622"/>
    <w:rsid w:val="00D240C1"/>
    <w:rsid w:val="00D334C4"/>
    <w:rsid w:val="00D628F7"/>
    <w:rsid w:val="00D76F4A"/>
    <w:rsid w:val="00D81597"/>
    <w:rsid w:val="00DA3664"/>
    <w:rsid w:val="00DC530D"/>
    <w:rsid w:val="00DC63E4"/>
    <w:rsid w:val="00DC7CF2"/>
    <w:rsid w:val="00DE130E"/>
    <w:rsid w:val="00DE3BAE"/>
    <w:rsid w:val="00DF4770"/>
    <w:rsid w:val="00DF66B6"/>
    <w:rsid w:val="00E26DE9"/>
    <w:rsid w:val="00E4496B"/>
    <w:rsid w:val="00E71DE4"/>
    <w:rsid w:val="00E807EE"/>
    <w:rsid w:val="00E85DFB"/>
    <w:rsid w:val="00E965EA"/>
    <w:rsid w:val="00EA096F"/>
    <w:rsid w:val="00EA4326"/>
    <w:rsid w:val="00EB72AB"/>
    <w:rsid w:val="00EC6CB5"/>
    <w:rsid w:val="00F04C56"/>
    <w:rsid w:val="00F26CB8"/>
    <w:rsid w:val="00F3730E"/>
    <w:rsid w:val="00F408CC"/>
    <w:rsid w:val="00F424D4"/>
    <w:rsid w:val="00F7617C"/>
    <w:rsid w:val="00F82CC4"/>
    <w:rsid w:val="00FA2549"/>
    <w:rsid w:val="00FC1E72"/>
    <w:rsid w:val="00FD07B4"/>
    <w:rsid w:val="00FF491F"/>
    <w:rsid w:val="00FF7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4FD"/>
    <w:pPr>
      <w:ind w:left="720"/>
      <w:contextualSpacing/>
    </w:pPr>
  </w:style>
  <w:style w:type="paragraph" w:styleId="Header">
    <w:name w:val="header"/>
    <w:basedOn w:val="Normal"/>
    <w:link w:val="HeaderChar"/>
    <w:uiPriority w:val="99"/>
    <w:semiHidden/>
    <w:unhideWhenUsed/>
    <w:rsid w:val="001C381E"/>
    <w:pPr>
      <w:tabs>
        <w:tab w:val="center" w:pos="4680"/>
        <w:tab w:val="right" w:pos="9360"/>
      </w:tabs>
    </w:pPr>
  </w:style>
  <w:style w:type="character" w:customStyle="1" w:styleId="HeaderChar">
    <w:name w:val="Header Char"/>
    <w:basedOn w:val="DefaultParagraphFont"/>
    <w:link w:val="Header"/>
    <w:uiPriority w:val="99"/>
    <w:semiHidden/>
    <w:rsid w:val="001C381E"/>
  </w:style>
  <w:style w:type="paragraph" w:styleId="Footer">
    <w:name w:val="footer"/>
    <w:basedOn w:val="Normal"/>
    <w:link w:val="FooterChar"/>
    <w:uiPriority w:val="99"/>
    <w:unhideWhenUsed/>
    <w:rsid w:val="001C381E"/>
    <w:pPr>
      <w:tabs>
        <w:tab w:val="center" w:pos="4680"/>
        <w:tab w:val="right" w:pos="9360"/>
      </w:tabs>
    </w:pPr>
  </w:style>
  <w:style w:type="character" w:customStyle="1" w:styleId="FooterChar">
    <w:name w:val="Footer Char"/>
    <w:basedOn w:val="DefaultParagraphFont"/>
    <w:link w:val="Footer"/>
    <w:uiPriority w:val="99"/>
    <w:rsid w:val="001C38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218</cp:revision>
  <cp:lastPrinted>2019-06-03T08:12:00Z</cp:lastPrinted>
  <dcterms:created xsi:type="dcterms:W3CDTF">2019-05-09T09:19:00Z</dcterms:created>
  <dcterms:modified xsi:type="dcterms:W3CDTF">2019-06-03T08:15:00Z</dcterms:modified>
</cp:coreProperties>
</file>